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C1" w:rsidRPr="009B343D" w:rsidRDefault="007B7872" w:rsidP="009B343D">
      <w:pPr>
        <w:jc w:val="center"/>
        <w:rPr>
          <w:b/>
          <w:sz w:val="28"/>
          <w:szCs w:val="28"/>
          <w:lang w:val="kk-KZ"/>
        </w:rPr>
      </w:pPr>
      <w:r w:rsidRPr="009B343D">
        <w:rPr>
          <w:b/>
          <w:sz w:val="28"/>
          <w:szCs w:val="28"/>
          <w:lang w:val="en-US"/>
        </w:rPr>
        <w:t>«</w:t>
      </w:r>
      <w:r w:rsidR="009B343D">
        <w:rPr>
          <w:b/>
          <w:sz w:val="28"/>
          <w:szCs w:val="28"/>
          <w:lang w:val="en-US"/>
        </w:rPr>
        <w:t>Differential equation</w:t>
      </w:r>
      <w:proofErr w:type="gramStart"/>
      <w:r w:rsidR="007302C1" w:rsidRPr="009B343D">
        <w:rPr>
          <w:b/>
          <w:sz w:val="28"/>
          <w:szCs w:val="28"/>
          <w:lang w:val="en-US"/>
        </w:rPr>
        <w:t xml:space="preserve">» </w:t>
      </w:r>
      <w:r w:rsidR="009B343D">
        <w:rPr>
          <w:b/>
          <w:sz w:val="28"/>
          <w:szCs w:val="28"/>
          <w:lang w:val="en-US"/>
        </w:rPr>
        <w:t xml:space="preserve"> </w:t>
      </w:r>
      <w:r w:rsidR="004E3F8A">
        <w:rPr>
          <w:b/>
          <w:sz w:val="28"/>
          <w:szCs w:val="28"/>
          <w:lang w:val="kk-KZ"/>
        </w:rPr>
        <w:t>2021</w:t>
      </w:r>
      <w:proofErr w:type="gramEnd"/>
      <w:r w:rsidR="004E3F8A">
        <w:rPr>
          <w:b/>
          <w:sz w:val="28"/>
          <w:szCs w:val="28"/>
          <w:lang w:val="kk-KZ"/>
        </w:rPr>
        <w:t>-2022</w:t>
      </w:r>
      <w:r w:rsidR="007302C1" w:rsidRPr="007B7872">
        <w:rPr>
          <w:b/>
          <w:sz w:val="28"/>
          <w:szCs w:val="28"/>
          <w:lang w:val="kk-KZ"/>
        </w:rPr>
        <w:t xml:space="preserve"> </w:t>
      </w:r>
      <w:r w:rsidR="009B343D">
        <w:rPr>
          <w:b/>
          <w:sz w:val="28"/>
          <w:szCs w:val="28"/>
          <w:lang w:val="en-US"/>
        </w:rPr>
        <w:t>year</w:t>
      </w:r>
    </w:p>
    <w:p w:rsidR="007302C1" w:rsidRPr="007B7872" w:rsidRDefault="007302C1" w:rsidP="007302C1">
      <w:pPr>
        <w:jc w:val="both"/>
        <w:rPr>
          <w:b/>
          <w:sz w:val="28"/>
          <w:szCs w:val="28"/>
          <w:lang w:val="kk-KZ"/>
        </w:rPr>
      </w:pPr>
    </w:p>
    <w:p w:rsidR="007302C1" w:rsidRPr="009B343D" w:rsidRDefault="009B343D" w:rsidP="007302C1">
      <w:pPr>
        <w:jc w:val="both"/>
        <w:rPr>
          <w:b/>
          <w:sz w:val="28"/>
          <w:szCs w:val="28"/>
          <w:lang w:val="en-US"/>
        </w:rPr>
      </w:pPr>
      <w:r>
        <w:rPr>
          <w:b/>
          <w:sz w:val="28"/>
          <w:szCs w:val="28"/>
          <w:lang w:val="en-US"/>
        </w:rPr>
        <w:t>Faculty:</w:t>
      </w:r>
      <w:r w:rsidR="007302C1" w:rsidRPr="007B7872">
        <w:rPr>
          <w:b/>
          <w:sz w:val="28"/>
          <w:szCs w:val="28"/>
          <w:lang w:val="kk-KZ"/>
        </w:rPr>
        <w:t xml:space="preserve"> </w:t>
      </w:r>
      <w:proofErr w:type="spellStart"/>
      <w:r>
        <w:rPr>
          <w:b/>
          <w:sz w:val="28"/>
          <w:szCs w:val="28"/>
          <w:u w:val="single"/>
          <w:lang w:val="en-US"/>
        </w:rPr>
        <w:t>Machanics</w:t>
      </w:r>
      <w:proofErr w:type="spellEnd"/>
      <w:r>
        <w:rPr>
          <w:b/>
          <w:sz w:val="28"/>
          <w:szCs w:val="28"/>
          <w:u w:val="single"/>
          <w:lang w:val="en-US"/>
        </w:rPr>
        <w:t xml:space="preserve"> and mathematics</w:t>
      </w:r>
    </w:p>
    <w:p w:rsidR="007302C1" w:rsidRPr="00DD1E03" w:rsidRDefault="009B343D" w:rsidP="007302C1">
      <w:pPr>
        <w:jc w:val="both"/>
        <w:rPr>
          <w:b/>
          <w:sz w:val="28"/>
          <w:szCs w:val="28"/>
          <w:lang w:val="kk-KZ"/>
        </w:rPr>
      </w:pPr>
      <w:r>
        <w:rPr>
          <w:b/>
          <w:sz w:val="28"/>
          <w:szCs w:val="28"/>
          <w:lang w:val="en-US"/>
        </w:rPr>
        <w:t>Department:</w:t>
      </w:r>
      <w:r w:rsidR="007B7872" w:rsidRPr="007B7872">
        <w:rPr>
          <w:b/>
          <w:sz w:val="28"/>
          <w:szCs w:val="28"/>
          <w:lang w:val="kk-KZ"/>
        </w:rPr>
        <w:t xml:space="preserve"> </w:t>
      </w:r>
      <w:r>
        <w:rPr>
          <w:b/>
          <w:sz w:val="28"/>
          <w:szCs w:val="28"/>
          <w:u w:val="single"/>
          <w:lang w:val="en-US"/>
        </w:rPr>
        <w:t>Mathematics</w:t>
      </w:r>
      <w:r w:rsidR="00DD1E03">
        <w:rPr>
          <w:b/>
          <w:sz w:val="28"/>
          <w:szCs w:val="28"/>
          <w:u w:val="single"/>
          <w:lang w:val="kk-KZ"/>
        </w:rPr>
        <w:t xml:space="preserve"> </w:t>
      </w:r>
    </w:p>
    <w:p w:rsidR="007302C1" w:rsidRPr="009B343D" w:rsidRDefault="009B343D" w:rsidP="007302C1">
      <w:pPr>
        <w:jc w:val="both"/>
        <w:rPr>
          <w:b/>
          <w:bCs/>
          <w:sz w:val="28"/>
          <w:szCs w:val="28"/>
          <w:lang w:val="en-US"/>
        </w:rPr>
      </w:pPr>
      <w:r>
        <w:rPr>
          <w:b/>
          <w:bCs/>
          <w:sz w:val="28"/>
          <w:szCs w:val="28"/>
          <w:lang w:val="en-US"/>
        </w:rPr>
        <w:t>Discipline</w:t>
      </w:r>
      <w:r w:rsidR="007302C1" w:rsidRPr="007B7872">
        <w:rPr>
          <w:b/>
          <w:bCs/>
          <w:sz w:val="28"/>
          <w:szCs w:val="28"/>
          <w:lang w:val="kk-KZ"/>
        </w:rPr>
        <w:t xml:space="preserve">: </w:t>
      </w:r>
      <w:r>
        <w:rPr>
          <w:b/>
          <w:sz w:val="28"/>
          <w:szCs w:val="28"/>
          <w:u w:val="single"/>
          <w:lang w:val="en-US"/>
        </w:rPr>
        <w:t>Differential equations</w:t>
      </w:r>
    </w:p>
    <w:p w:rsidR="007302C1" w:rsidRPr="009B343D" w:rsidRDefault="009B343D" w:rsidP="007302C1">
      <w:pPr>
        <w:jc w:val="both"/>
        <w:rPr>
          <w:b/>
          <w:sz w:val="28"/>
          <w:szCs w:val="28"/>
          <w:lang w:val="en-US" w:eastAsia="ar-SA"/>
        </w:rPr>
      </w:pPr>
      <w:r>
        <w:rPr>
          <w:b/>
          <w:sz w:val="28"/>
          <w:szCs w:val="28"/>
          <w:lang w:val="en-US" w:eastAsia="ar-SA"/>
        </w:rPr>
        <w:t>Lecture</w:t>
      </w:r>
      <w:r w:rsidR="007302C1" w:rsidRPr="007B7872">
        <w:rPr>
          <w:b/>
          <w:sz w:val="28"/>
          <w:szCs w:val="28"/>
          <w:lang w:val="kk-KZ" w:eastAsia="ar-SA"/>
        </w:rPr>
        <w:t>: _</w:t>
      </w:r>
      <w:proofErr w:type="spellStart"/>
      <w:r>
        <w:rPr>
          <w:b/>
          <w:sz w:val="28"/>
          <w:szCs w:val="28"/>
          <w:u w:val="single"/>
          <w:lang w:val="en-US" w:eastAsia="ar-SA"/>
        </w:rPr>
        <w:t>Atakhan</w:t>
      </w:r>
      <w:proofErr w:type="spellEnd"/>
      <w:r>
        <w:rPr>
          <w:b/>
          <w:sz w:val="28"/>
          <w:szCs w:val="28"/>
          <w:u w:val="single"/>
          <w:lang w:val="en-US" w:eastAsia="ar-SA"/>
        </w:rPr>
        <w:t xml:space="preserve"> </w:t>
      </w:r>
      <w:proofErr w:type="spellStart"/>
      <w:r>
        <w:rPr>
          <w:b/>
          <w:sz w:val="28"/>
          <w:szCs w:val="28"/>
          <w:u w:val="single"/>
          <w:lang w:val="en-US" w:eastAsia="ar-SA"/>
        </w:rPr>
        <w:t>Nilupar</w:t>
      </w:r>
      <w:proofErr w:type="spellEnd"/>
    </w:p>
    <w:p w:rsidR="007302C1" w:rsidRPr="00CB597D" w:rsidRDefault="007302C1" w:rsidP="007302C1">
      <w:pPr>
        <w:jc w:val="both"/>
        <w:rPr>
          <w:sz w:val="28"/>
          <w:szCs w:val="28"/>
          <w:lang w:val="kk-KZ"/>
        </w:rPr>
      </w:pPr>
    </w:p>
    <w:p w:rsidR="009B343D" w:rsidRPr="009B343D" w:rsidRDefault="009B343D" w:rsidP="009B343D">
      <w:pPr>
        <w:pStyle w:val="a3"/>
        <w:rPr>
          <w:rFonts w:ascii="Times New Roman" w:hAnsi="Times New Roman"/>
          <w:b/>
          <w:sz w:val="28"/>
          <w:szCs w:val="28"/>
          <w:lang w:val="en-US"/>
        </w:rPr>
      </w:pPr>
      <w:r>
        <w:rPr>
          <w:rFonts w:ascii="Times New Roman" w:hAnsi="Times New Roman"/>
          <w:b/>
          <w:sz w:val="28"/>
          <w:szCs w:val="28"/>
          <w:lang w:val="en-US"/>
        </w:rPr>
        <w:t>Platform</w:t>
      </w:r>
      <w:r w:rsidR="007302C1" w:rsidRPr="009B343D">
        <w:rPr>
          <w:rFonts w:ascii="Times New Roman" w:hAnsi="Times New Roman"/>
          <w:b/>
          <w:sz w:val="28"/>
          <w:szCs w:val="28"/>
          <w:lang w:val="kk-KZ"/>
        </w:rPr>
        <w:t>:</w:t>
      </w:r>
      <w:r w:rsidR="007302C1" w:rsidRPr="009B343D">
        <w:rPr>
          <w:rFonts w:ascii="Times New Roman" w:hAnsi="Times New Roman"/>
          <w:sz w:val="28"/>
          <w:szCs w:val="28"/>
          <w:lang w:val="kk-KZ"/>
        </w:rPr>
        <w:t xml:space="preserve"> </w:t>
      </w:r>
      <w:r w:rsidRPr="009B343D">
        <w:rPr>
          <w:rFonts w:ascii="Times New Roman" w:hAnsi="Times New Roman"/>
          <w:b/>
          <w:sz w:val="28"/>
          <w:szCs w:val="28"/>
          <w:lang w:val="en-US"/>
        </w:rPr>
        <w:t>ORAL EXAM</w:t>
      </w:r>
    </w:p>
    <w:p w:rsidR="007302C1" w:rsidRPr="009B343D" w:rsidRDefault="007302C1" w:rsidP="007302C1">
      <w:pPr>
        <w:rPr>
          <w:sz w:val="28"/>
          <w:szCs w:val="28"/>
          <w:lang w:val="en-US"/>
        </w:rPr>
      </w:pPr>
    </w:p>
    <w:tbl>
      <w:tblPr>
        <w:tblStyle w:val="a8"/>
        <w:tblW w:w="10640" w:type="dxa"/>
        <w:tblInd w:w="-856" w:type="dxa"/>
        <w:tblLayout w:type="fixed"/>
        <w:tblLook w:val="04A0" w:firstRow="1" w:lastRow="0" w:firstColumn="1" w:lastColumn="0" w:noHBand="0" w:noVBand="1"/>
      </w:tblPr>
      <w:tblGrid>
        <w:gridCol w:w="1985"/>
        <w:gridCol w:w="1559"/>
        <w:gridCol w:w="1417"/>
        <w:gridCol w:w="2167"/>
        <w:gridCol w:w="1519"/>
        <w:gridCol w:w="1993"/>
      </w:tblGrid>
      <w:tr w:rsidR="009B343D" w:rsidRPr="00E14AC8"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t>ORAL EXAM</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Question amount - 10-30 questions for the application of knowledge,</w:t>
            </w: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depending on the number of students,</w:t>
            </w: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sz w:val="16"/>
                <w:szCs w:val="16"/>
                <w:lang w:val="en-US"/>
              </w:rPr>
              <w:t>(</w:t>
            </w:r>
            <w:proofErr w:type="gramStart"/>
            <w:r w:rsidRPr="009B343D">
              <w:rPr>
                <w:rFonts w:ascii="Times New Roman" w:hAnsi="Times New Roman"/>
                <w:sz w:val="16"/>
                <w:szCs w:val="16"/>
                <w:lang w:val="en-US"/>
              </w:rPr>
              <w:t>regardless</w:t>
            </w:r>
            <w:proofErr w:type="gramEnd"/>
            <w:r w:rsidRPr="009B343D">
              <w:rPr>
                <w:rFonts w:ascii="Times New Roman" w:hAnsi="Times New Roman"/>
                <w:sz w:val="16"/>
                <w:szCs w:val="16"/>
                <w:lang w:val="en-US"/>
              </w:rPr>
              <w:t xml:space="preserve"> of credits for any level of education). Educational results can be combined in one question.</w:t>
            </w:r>
          </w:p>
        </w:tc>
        <w:tc>
          <w:tcPr>
            <w:tcW w:w="1559" w:type="dxa"/>
          </w:tcPr>
          <w:p w:rsidR="009B343D" w:rsidRPr="009B343D" w:rsidRDefault="009B343D" w:rsidP="004A2E15">
            <w:pPr>
              <w:pStyle w:val="a3"/>
              <w:jc w:val="both"/>
              <w:rPr>
                <w:rFonts w:ascii="Times New Roman" w:hAnsi="Times New Roman"/>
                <w:sz w:val="16"/>
                <w:szCs w:val="16"/>
                <w:lang w:val="en-US"/>
              </w:rPr>
            </w:pPr>
            <w:proofErr w:type="gramStart"/>
            <w:r w:rsidRPr="00E14AC8">
              <w:rPr>
                <w:rFonts w:ascii="Times New Roman" w:hAnsi="Times New Roman"/>
                <w:sz w:val="16"/>
                <w:szCs w:val="16"/>
              </w:rPr>
              <w:t>М</w:t>
            </w:r>
            <w:proofErr w:type="spellStart"/>
            <w:proofErr w:type="gramEnd"/>
            <w:r w:rsidRPr="009B343D">
              <w:rPr>
                <w:rFonts w:ascii="Times New Roman" w:hAnsi="Times New Roman"/>
                <w:sz w:val="16"/>
                <w:szCs w:val="16"/>
                <w:lang w:val="en-US"/>
              </w:rPr>
              <w:t>icrosoft</w:t>
            </w:r>
            <w:proofErr w:type="spellEnd"/>
            <w:r w:rsidRPr="009B343D">
              <w:rPr>
                <w:rFonts w:ascii="Times New Roman" w:hAnsi="Times New Roman"/>
                <w:sz w:val="16"/>
                <w:szCs w:val="16"/>
                <w:lang w:val="en-US"/>
              </w:rPr>
              <w:t xml:space="preserve"> Teams</w:t>
            </w:r>
          </w:p>
          <w:p w:rsidR="009B343D" w:rsidRPr="009B343D" w:rsidRDefault="009B343D" w:rsidP="004A2E15">
            <w:pPr>
              <w:pStyle w:val="a3"/>
              <w:jc w:val="both"/>
              <w:rPr>
                <w:rFonts w:ascii="Times New Roman" w:hAnsi="Times New Roman"/>
                <w:sz w:val="16"/>
                <w:szCs w:val="16"/>
                <w:lang w:val="en-US"/>
              </w:rPr>
            </w:pPr>
          </w:p>
          <w:p w:rsidR="009B343D" w:rsidRPr="009B343D" w:rsidRDefault="009B343D" w:rsidP="004A2E15">
            <w:pPr>
              <w:pStyle w:val="a3"/>
              <w:jc w:val="both"/>
              <w:rPr>
                <w:rFonts w:ascii="Times New Roman" w:hAnsi="Times New Roman"/>
                <w:sz w:val="16"/>
                <w:szCs w:val="16"/>
                <w:lang w:val="en-US"/>
              </w:rPr>
            </w:pPr>
            <w:r w:rsidRPr="009B343D">
              <w:rPr>
                <w:rFonts w:ascii="Times New Roman" w:hAnsi="Times New Roman"/>
                <w:sz w:val="16"/>
                <w:szCs w:val="16"/>
                <w:lang w:val="en-US"/>
              </w:rPr>
              <w:t>or</w:t>
            </w:r>
          </w:p>
          <w:p w:rsidR="009B343D" w:rsidRPr="009B343D" w:rsidRDefault="009B343D" w:rsidP="004A2E15">
            <w:pPr>
              <w:pStyle w:val="a3"/>
              <w:jc w:val="both"/>
              <w:rPr>
                <w:rFonts w:ascii="Times New Roman" w:hAnsi="Times New Roman"/>
                <w:sz w:val="16"/>
                <w:szCs w:val="16"/>
                <w:lang w:val="en-US"/>
              </w:rPr>
            </w:pPr>
          </w:p>
          <w:p w:rsidR="009B343D" w:rsidRPr="009B343D" w:rsidRDefault="009B343D" w:rsidP="004A2E15">
            <w:pPr>
              <w:pStyle w:val="a3"/>
              <w:jc w:val="both"/>
              <w:rPr>
                <w:rFonts w:ascii="Times New Roman" w:hAnsi="Times New Roman"/>
                <w:sz w:val="16"/>
                <w:szCs w:val="16"/>
                <w:lang w:val="en-US"/>
              </w:rPr>
            </w:pPr>
            <w:proofErr w:type="spellStart"/>
            <w:r w:rsidRPr="009B343D">
              <w:rPr>
                <w:rFonts w:ascii="Times New Roman" w:hAnsi="Times New Roman"/>
                <w:sz w:val="16"/>
                <w:szCs w:val="16"/>
                <w:lang w:val="en-US"/>
              </w:rPr>
              <w:t>BigBlueButton</w:t>
            </w:r>
            <w:proofErr w:type="spellEnd"/>
          </w:p>
          <w:p w:rsidR="009B343D" w:rsidRPr="009B343D" w:rsidRDefault="009B343D" w:rsidP="004A2E15">
            <w:pPr>
              <w:pStyle w:val="a3"/>
              <w:jc w:val="both"/>
              <w:rPr>
                <w:rFonts w:ascii="Times New Roman" w:hAnsi="Times New Roman"/>
                <w:color w:val="FF0000"/>
                <w:sz w:val="16"/>
                <w:szCs w:val="16"/>
                <w:lang w:val="en-US"/>
              </w:rPr>
            </w:pPr>
            <w:r w:rsidRPr="009B343D">
              <w:rPr>
                <w:rFonts w:ascii="Times New Roman" w:hAnsi="Times New Roman"/>
                <w:sz w:val="16"/>
                <w:szCs w:val="16"/>
                <w:lang w:val="en-US"/>
              </w:rPr>
              <w:t>in LMS Moodle</w:t>
            </w:r>
          </w:p>
        </w:tc>
        <w:tc>
          <w:tcPr>
            <w:tcW w:w="141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students of bachelor's, master's, doctoral studies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Small groups of </w:t>
            </w:r>
            <w:r w:rsidRPr="009B343D">
              <w:rPr>
                <w:rFonts w:ascii="Times New Roman" w:hAnsi="Times New Roman"/>
                <w:color w:val="FF0000"/>
                <w:sz w:val="16"/>
                <w:szCs w:val="16"/>
                <w:lang w:val="en-US"/>
              </w:rPr>
              <w:t>up to 10 people.</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Proctoring - no</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Video recording – yes</w:t>
            </w:r>
          </w:p>
          <w:p w:rsidR="009B343D" w:rsidRPr="009B343D" w:rsidRDefault="009B343D" w:rsidP="004A2E15">
            <w:pPr>
              <w:pStyle w:val="a3"/>
              <w:rPr>
                <w:rFonts w:ascii="Times New Roman" w:hAnsi="Times New Roman"/>
                <w:b/>
                <w:sz w:val="16"/>
                <w:szCs w:val="16"/>
                <w:lang w:val="en-US"/>
              </w:rPr>
            </w:pP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color w:val="FF0000"/>
                <w:sz w:val="16"/>
                <w:szCs w:val="16"/>
                <w:lang w:val="en-US"/>
              </w:rPr>
              <w:t>Responsibility</w:t>
            </w:r>
          </w:p>
          <w:p w:rsidR="009B343D" w:rsidRPr="009B343D" w:rsidRDefault="009B343D" w:rsidP="004A2E15">
            <w:pPr>
              <w:pStyle w:val="a3"/>
              <w:rPr>
                <w:rFonts w:ascii="Times New Roman" w:hAnsi="Times New Roman"/>
                <w:sz w:val="16"/>
                <w:szCs w:val="16"/>
                <w:lang w:val="en-US"/>
              </w:rPr>
            </w:pPr>
            <w:proofErr w:type="gramStart"/>
            <w:r w:rsidRPr="009B343D">
              <w:rPr>
                <w:rFonts w:ascii="Times New Roman" w:hAnsi="Times New Roman"/>
                <w:color w:val="FF0000"/>
                <w:sz w:val="16"/>
                <w:szCs w:val="16"/>
                <w:lang w:val="en-US"/>
              </w:rPr>
              <w:t>for</w:t>
            </w:r>
            <w:proofErr w:type="gramEnd"/>
            <w:r w:rsidRPr="009B343D">
              <w:rPr>
                <w:rFonts w:ascii="Times New Roman" w:hAnsi="Times New Roman"/>
                <w:color w:val="FF0000"/>
                <w:sz w:val="16"/>
                <w:szCs w:val="16"/>
                <w:lang w:val="en-US"/>
              </w:rPr>
              <w:t xml:space="preserve"> the video recording and its preservation within 3 months after the end of the session - at the teacher and the department.</w:t>
            </w:r>
          </w:p>
        </w:tc>
        <w:tc>
          <w:tcPr>
            <w:tcW w:w="1519"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lang w:val="en-US"/>
              </w:rPr>
              <w:t>Exam papers</w:t>
            </w:r>
            <w:r w:rsidRPr="009B343D">
              <w:rPr>
                <w:rFonts w:ascii="Times New Roman" w:hAnsi="Times New Roman"/>
                <w:sz w:val="16"/>
                <w:szCs w:val="16"/>
                <w:lang w:val="en-US"/>
              </w:rPr>
              <w:t xml:space="preserve"> are generated automatically</w:t>
            </w:r>
          </w:p>
        </w:tc>
        <w:tc>
          <w:tcPr>
            <w:tcW w:w="1993"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students of magistracy, doctoral studies</w:t>
            </w: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w:t>
            </w:r>
            <w:proofErr w:type="gramStart"/>
            <w:r w:rsidRPr="009B343D">
              <w:rPr>
                <w:rFonts w:ascii="Times New Roman" w:hAnsi="Times New Roman"/>
                <w:b/>
                <w:sz w:val="16"/>
                <w:szCs w:val="16"/>
                <w:lang w:val="en-US"/>
              </w:rPr>
              <w:t>accepts  by</w:t>
            </w:r>
            <w:proofErr w:type="gramEnd"/>
            <w:r w:rsidRPr="009B343D">
              <w:rPr>
                <w:rFonts w:ascii="Times New Roman" w:hAnsi="Times New Roman"/>
                <w:b/>
                <w:sz w:val="16"/>
                <w:szCs w:val="16"/>
                <w:lang w:val="en-US"/>
              </w:rPr>
              <w:t xml:space="preserve"> the teaching staff </w:t>
            </w:r>
            <w:proofErr w:type="spellStart"/>
            <w:r w:rsidRPr="009B343D">
              <w:rPr>
                <w:rFonts w:ascii="Times New Roman" w:hAnsi="Times New Roman"/>
                <w:b/>
                <w:sz w:val="16"/>
                <w:szCs w:val="16"/>
                <w:lang w:val="en-US"/>
              </w:rPr>
              <w:t>ofthe</w:t>
            </w:r>
            <w:proofErr w:type="spellEnd"/>
            <w:r w:rsidRPr="009B343D">
              <w:rPr>
                <w:rFonts w:ascii="Times New Roman" w:hAnsi="Times New Roman"/>
                <w:b/>
                <w:sz w:val="16"/>
                <w:szCs w:val="16"/>
                <w:lang w:val="en-US"/>
              </w:rPr>
              <w:t xml:space="preserve"> discipline</w:t>
            </w:r>
            <w:r w:rsidRPr="009B343D">
              <w:rPr>
                <w:rFonts w:ascii="Times New Roman" w:hAnsi="Times New Roman"/>
                <w:sz w:val="16"/>
                <w:szCs w:val="16"/>
                <w:lang w:val="en-US"/>
              </w:rPr>
              <w:t>).</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undergraduate students (</w:t>
            </w:r>
            <w:r w:rsidRPr="009B343D">
              <w:rPr>
                <w:rFonts w:ascii="Times New Roman" w:hAnsi="Times New Roman"/>
                <w:b/>
                <w:sz w:val="16"/>
                <w:szCs w:val="16"/>
                <w:lang w:val="en-US"/>
              </w:rPr>
              <w:t>accepted by the examination committee, at least 2 people</w:t>
            </w:r>
            <w:r w:rsidRPr="009B343D">
              <w:rPr>
                <w:rFonts w:ascii="Times New Roman" w:hAnsi="Times New Roman"/>
                <w:sz w:val="16"/>
                <w:szCs w:val="16"/>
                <w:lang w:val="en-US"/>
              </w:rPr>
              <w:t>).</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u w:val="single"/>
                <w:lang w:val="en-US"/>
              </w:rPr>
            </w:pPr>
            <w:r w:rsidRPr="009B343D">
              <w:rPr>
                <w:rFonts w:ascii="Times New Roman" w:hAnsi="Times New Roman"/>
                <w:sz w:val="16"/>
                <w:szCs w:val="16"/>
                <w:u w:val="single"/>
                <w:lang w:val="en-US"/>
              </w:rPr>
              <w:t>If necessary</w:t>
            </w:r>
          </w:p>
          <w:p w:rsidR="009B343D" w:rsidRPr="009B343D" w:rsidRDefault="009B343D" w:rsidP="004A2E15">
            <w:pPr>
              <w:pStyle w:val="a3"/>
              <w:rPr>
                <w:rFonts w:ascii="Times New Roman" w:hAnsi="Times New Roman"/>
                <w:sz w:val="16"/>
                <w:szCs w:val="16"/>
                <w:u w:val="single"/>
                <w:lang w:val="en-US"/>
              </w:rPr>
            </w:pPr>
            <w:proofErr w:type="gramStart"/>
            <w:r w:rsidRPr="009B343D">
              <w:rPr>
                <w:rFonts w:ascii="Times New Roman" w:hAnsi="Times New Roman"/>
                <w:sz w:val="16"/>
                <w:szCs w:val="16"/>
                <w:u w:val="single"/>
                <w:lang w:val="en-US"/>
              </w:rPr>
              <w:t>the</w:t>
            </w:r>
            <w:proofErr w:type="gramEnd"/>
            <w:r w:rsidRPr="009B343D">
              <w:rPr>
                <w:rFonts w:ascii="Times New Roman" w:hAnsi="Times New Roman"/>
                <w:sz w:val="16"/>
                <w:szCs w:val="16"/>
                <w:u w:val="single"/>
                <w:lang w:val="en-US"/>
              </w:rPr>
              <w:t xml:space="preserve"> teacher himself can be included in the commission and become one of the examiners).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If the </w:t>
            </w:r>
            <w:proofErr w:type="spellStart"/>
            <w:r w:rsidRPr="009B343D">
              <w:rPr>
                <w:rFonts w:ascii="Times New Roman" w:hAnsi="Times New Roman"/>
                <w:b/>
                <w:sz w:val="16"/>
                <w:szCs w:val="16"/>
                <w:lang w:val="en-US"/>
              </w:rPr>
              <w:t>BigBlueButton</w:t>
            </w:r>
            <w:proofErr w:type="spellEnd"/>
            <w:r w:rsidRPr="009B343D">
              <w:rPr>
                <w:rFonts w:ascii="Times New Roman" w:hAnsi="Times New Roman"/>
                <w:sz w:val="16"/>
                <w:szCs w:val="16"/>
                <w:lang w:val="en-US"/>
              </w:rPr>
              <w:t xml:space="preserve"> platform is selected</w:t>
            </w: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in LMS Moodle in INET submission is submitted</w:t>
            </w:r>
          </w:p>
          <w:p w:rsidR="009B343D" w:rsidRPr="009B343D" w:rsidRDefault="009B343D" w:rsidP="004A2E15">
            <w:pPr>
              <w:pStyle w:val="a3"/>
              <w:rPr>
                <w:rFonts w:ascii="Times New Roman" w:hAnsi="Times New Roman"/>
                <w:sz w:val="16"/>
                <w:szCs w:val="16"/>
                <w:lang w:val="en-US"/>
              </w:rPr>
            </w:pPr>
            <w:proofErr w:type="gramStart"/>
            <w:r w:rsidRPr="009B343D">
              <w:rPr>
                <w:rFonts w:ascii="Times New Roman" w:hAnsi="Times New Roman"/>
                <w:sz w:val="16"/>
                <w:szCs w:val="16"/>
                <w:lang w:val="en-US"/>
              </w:rPr>
              <w:t>from</w:t>
            </w:r>
            <w:proofErr w:type="gramEnd"/>
            <w:r w:rsidRPr="009B343D">
              <w:rPr>
                <w:rFonts w:ascii="Times New Roman" w:hAnsi="Times New Roman"/>
                <w:sz w:val="16"/>
                <w:szCs w:val="16"/>
                <w:lang w:val="en-US"/>
              </w:rPr>
              <w:t xml:space="preserve"> the faculty by connection to the course of the members of the examination committee.</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u w:val="single"/>
                <w:lang w:val="en-US"/>
              </w:rPr>
            </w:pPr>
            <w:r w:rsidRPr="009B343D">
              <w:rPr>
                <w:rFonts w:ascii="Times New Roman" w:hAnsi="Times New Roman"/>
                <w:sz w:val="16"/>
                <w:szCs w:val="16"/>
                <w:u w:val="single"/>
                <w:lang w:val="en-US"/>
              </w:rPr>
              <w:t xml:space="preserve">Certification of students is carried out </w:t>
            </w:r>
          </w:p>
          <w:p w:rsidR="009B343D" w:rsidRPr="009B343D" w:rsidRDefault="009B343D" w:rsidP="004A2E15">
            <w:pPr>
              <w:pStyle w:val="a3"/>
              <w:rPr>
                <w:rFonts w:ascii="Times New Roman" w:hAnsi="Times New Roman"/>
                <w:sz w:val="16"/>
                <w:szCs w:val="16"/>
                <w:u w:val="single"/>
                <w:lang w:val="en-US"/>
              </w:rPr>
            </w:pPr>
          </w:p>
          <w:p w:rsidR="009B343D" w:rsidRPr="00E14AC8" w:rsidRDefault="009B343D" w:rsidP="004A2E15">
            <w:pPr>
              <w:pStyle w:val="a3"/>
              <w:rPr>
                <w:rFonts w:ascii="Times New Roman" w:hAnsi="Times New Roman"/>
                <w:color w:val="FF0000"/>
                <w:sz w:val="16"/>
                <w:szCs w:val="16"/>
              </w:rPr>
            </w:pPr>
            <w:proofErr w:type="spellStart"/>
            <w:r w:rsidRPr="00E14AC8">
              <w:rPr>
                <w:rFonts w:ascii="Times New Roman" w:hAnsi="Times New Roman"/>
                <w:color w:val="FF0000"/>
                <w:sz w:val="16"/>
                <w:szCs w:val="16"/>
              </w:rPr>
              <w:t>No</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protocol</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required</w:t>
            </w:r>
            <w:proofErr w:type="spellEnd"/>
            <w:r w:rsidRPr="00E14AC8">
              <w:rPr>
                <w:rFonts w:ascii="Times New Roman" w:hAnsi="Times New Roman"/>
                <w:color w:val="FF0000"/>
                <w:sz w:val="16"/>
                <w:szCs w:val="16"/>
              </w:rPr>
              <w:t>.</w:t>
            </w:r>
          </w:p>
        </w:tc>
      </w:tr>
      <w:tr w:rsidR="009B343D" w:rsidRPr="00E14AC8"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t>COMBINED №1.</w:t>
            </w: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sz w:val="16"/>
                <w:szCs w:val="16"/>
                <w:lang w:val="en-US"/>
              </w:rPr>
              <w:t>Written draft followed by oral defense.</w:t>
            </w:r>
          </w:p>
        </w:tc>
        <w:tc>
          <w:tcPr>
            <w:tcW w:w="1559"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Written part - LMS Moodle</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The oral part - Microsoft Teams, or</w:t>
            </w:r>
          </w:p>
          <w:p w:rsidR="009B343D" w:rsidRPr="00E14AC8" w:rsidRDefault="009B343D" w:rsidP="004A2E15">
            <w:pPr>
              <w:pStyle w:val="a3"/>
              <w:rPr>
                <w:rFonts w:ascii="Times New Roman" w:hAnsi="Times New Roman"/>
                <w:sz w:val="16"/>
                <w:szCs w:val="16"/>
              </w:rPr>
            </w:pPr>
            <w:proofErr w:type="spellStart"/>
            <w:r w:rsidRPr="00E14AC8">
              <w:rPr>
                <w:rFonts w:ascii="Times New Roman" w:hAnsi="Times New Roman"/>
                <w:sz w:val="16"/>
                <w:szCs w:val="16"/>
              </w:rPr>
              <w:t>BigBlueButton</w:t>
            </w:r>
            <w:proofErr w:type="spellEnd"/>
            <w:r w:rsidRPr="00E14AC8">
              <w:rPr>
                <w:rFonts w:ascii="Times New Roman" w:hAnsi="Times New Roman"/>
                <w:sz w:val="16"/>
                <w:szCs w:val="16"/>
              </w:rPr>
              <w:t xml:space="preserve"> </w:t>
            </w:r>
            <w:proofErr w:type="spellStart"/>
            <w:r w:rsidRPr="00E14AC8">
              <w:rPr>
                <w:rFonts w:ascii="Times New Roman" w:hAnsi="Times New Roman"/>
                <w:sz w:val="16"/>
                <w:szCs w:val="16"/>
              </w:rPr>
              <w:t>in</w:t>
            </w:r>
            <w:proofErr w:type="spellEnd"/>
            <w:r w:rsidRPr="00E14AC8">
              <w:rPr>
                <w:rFonts w:ascii="Times New Roman" w:hAnsi="Times New Roman"/>
                <w:sz w:val="16"/>
                <w:szCs w:val="16"/>
              </w:rPr>
              <w:t xml:space="preserve"> LMS </w:t>
            </w:r>
            <w:proofErr w:type="spellStart"/>
            <w:r w:rsidRPr="00E14AC8">
              <w:rPr>
                <w:rFonts w:ascii="Times New Roman" w:hAnsi="Times New Roman"/>
                <w:sz w:val="16"/>
                <w:szCs w:val="16"/>
              </w:rPr>
              <w:t>Moodle</w:t>
            </w:r>
            <w:proofErr w:type="spellEnd"/>
            <w:r w:rsidRPr="00E14AC8">
              <w:rPr>
                <w:rFonts w:ascii="Times New Roman" w:hAnsi="Times New Roman"/>
                <w:sz w:val="16"/>
                <w:szCs w:val="16"/>
              </w:rPr>
              <w:t>.</w:t>
            </w:r>
          </w:p>
        </w:tc>
        <w:tc>
          <w:tcPr>
            <w:tcW w:w="1417" w:type="dxa"/>
          </w:tcPr>
          <w:p w:rsidR="009B343D" w:rsidRPr="009B343D" w:rsidRDefault="009B343D" w:rsidP="004A2E15">
            <w:pPr>
              <w:rPr>
                <w:b/>
                <w:color w:val="FF0000"/>
                <w:sz w:val="16"/>
                <w:szCs w:val="16"/>
                <w:lang w:val="en-US"/>
              </w:rPr>
            </w:pPr>
            <w:r w:rsidRPr="009B343D">
              <w:rPr>
                <w:sz w:val="16"/>
                <w:szCs w:val="16"/>
                <w:lang w:val="en-US"/>
              </w:rPr>
              <w:t>For all levels, as decided by faculties, taking into account the load on the teaching staff and the volume of stored videos.</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Proctoring - no</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It is obligatory </w:t>
            </w:r>
            <w:r w:rsidRPr="009B343D">
              <w:rPr>
                <w:rFonts w:ascii="Times New Roman" w:hAnsi="Times New Roman"/>
                <w:b/>
                <w:sz w:val="16"/>
                <w:szCs w:val="16"/>
                <w:lang w:val="en-US"/>
              </w:rPr>
              <w:t>to check for plagiarism</w:t>
            </w:r>
            <w:r w:rsidRPr="009B343D">
              <w:rPr>
                <w:rFonts w:ascii="Times New Roman" w:hAnsi="Times New Roman"/>
                <w:sz w:val="16"/>
                <w:szCs w:val="16"/>
                <w:lang w:val="en-US"/>
              </w:rPr>
              <w:t xml:space="preserve"> in the works of students for group and individual work. There is an automatic check of work using 2 services to choose from: </w:t>
            </w:r>
            <w:r w:rsidRPr="009B343D">
              <w:rPr>
                <w:rFonts w:ascii="Times New Roman" w:hAnsi="Times New Roman"/>
                <w:b/>
                <w:sz w:val="16"/>
                <w:szCs w:val="16"/>
                <w:lang w:val="en-US"/>
              </w:rPr>
              <w:t>Antiplagiat.ru (required)</w:t>
            </w:r>
            <w:r w:rsidRPr="009B343D">
              <w:rPr>
                <w:rFonts w:ascii="Times New Roman" w:hAnsi="Times New Roman"/>
                <w:sz w:val="16"/>
                <w:szCs w:val="16"/>
                <w:lang w:val="en-US"/>
              </w:rPr>
              <w:t xml:space="preserve"> or </w:t>
            </w:r>
            <w:proofErr w:type="spellStart"/>
            <w:r w:rsidRPr="009B343D">
              <w:rPr>
                <w:rFonts w:ascii="Times New Roman" w:hAnsi="Times New Roman"/>
                <w:sz w:val="16"/>
                <w:szCs w:val="16"/>
                <w:lang w:val="en-US"/>
              </w:rPr>
              <w:t>StrikePlagiarism</w:t>
            </w:r>
            <w:proofErr w:type="spellEnd"/>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 (</w:t>
            </w:r>
            <w:proofErr w:type="gramStart"/>
            <w:r w:rsidRPr="009B343D">
              <w:rPr>
                <w:rFonts w:ascii="Times New Roman" w:hAnsi="Times New Roman"/>
                <w:sz w:val="16"/>
                <w:szCs w:val="16"/>
                <w:lang w:val="en-US"/>
              </w:rPr>
              <w:t>optional</w:t>
            </w:r>
            <w:proofErr w:type="gramEnd"/>
            <w:r w:rsidRPr="009B343D">
              <w:rPr>
                <w:rFonts w:ascii="Times New Roman" w:hAnsi="Times New Roman"/>
                <w:sz w:val="16"/>
                <w:szCs w:val="16"/>
                <w:lang w:val="en-US"/>
              </w:rPr>
              <w:t>). 1 check by a teacher for 1 job.</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Video recording of the oral defense - yes.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b/>
                <w:color w:val="FF0000"/>
                <w:sz w:val="16"/>
                <w:szCs w:val="16"/>
                <w:lang w:val="en-US"/>
              </w:rPr>
            </w:pPr>
            <w:r w:rsidRPr="009B343D">
              <w:rPr>
                <w:rFonts w:ascii="Times New Roman" w:hAnsi="Times New Roman"/>
                <w:sz w:val="16"/>
                <w:szCs w:val="16"/>
                <w:lang w:val="en-US"/>
              </w:rPr>
              <w:t>Responsibility for video recording at the examination board.</w:t>
            </w:r>
          </w:p>
        </w:tc>
        <w:tc>
          <w:tcPr>
            <w:tcW w:w="1519" w:type="dxa"/>
          </w:tcPr>
          <w:p w:rsidR="009B343D" w:rsidRPr="00E14AC8" w:rsidRDefault="009B343D" w:rsidP="004A2E15">
            <w:pPr>
              <w:jc w:val="both"/>
              <w:rPr>
                <w:color w:val="FF0000"/>
                <w:sz w:val="16"/>
                <w:szCs w:val="16"/>
              </w:rPr>
            </w:pPr>
            <w:r w:rsidRPr="00E14AC8">
              <w:rPr>
                <w:sz w:val="16"/>
                <w:szCs w:val="16"/>
              </w:rPr>
              <w:t>Нет</w:t>
            </w:r>
          </w:p>
        </w:tc>
        <w:tc>
          <w:tcPr>
            <w:tcW w:w="1993" w:type="dxa"/>
          </w:tcPr>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Lecturer of the discipline receives ready-made works in the Moodle LMS.</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Evaluates the work and the plagiarism report.</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In the case of group work, examines the videos of the group.</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The teacher of the discipline takes the oral defense according to the schedule of exams. </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Transfer points to the </w:t>
            </w:r>
            <w:proofErr w:type="spellStart"/>
            <w:r w:rsidRPr="009B343D">
              <w:rPr>
                <w:rFonts w:ascii="Times New Roman" w:hAnsi="Times New Roman"/>
                <w:sz w:val="16"/>
                <w:szCs w:val="16"/>
                <w:lang w:val="en-US"/>
              </w:rPr>
              <w:t>Univer</w:t>
            </w:r>
            <w:proofErr w:type="spellEnd"/>
            <w:r w:rsidRPr="009B343D">
              <w:rPr>
                <w:rFonts w:ascii="Times New Roman" w:hAnsi="Times New Roman"/>
                <w:sz w:val="16"/>
                <w:szCs w:val="16"/>
                <w:lang w:val="en-US"/>
              </w:rPr>
              <w:t xml:space="preserve"> IS statement</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If necessary, an examination committee can be created.</w:t>
            </w:r>
          </w:p>
          <w:p w:rsidR="009B343D" w:rsidRPr="009B343D" w:rsidRDefault="009B343D" w:rsidP="004A2E15">
            <w:pPr>
              <w:pStyle w:val="a3"/>
              <w:tabs>
                <w:tab w:val="left" w:pos="34"/>
                <w:tab w:val="left" w:pos="176"/>
              </w:tabs>
              <w:rPr>
                <w:rFonts w:ascii="Times New Roman" w:hAnsi="Times New Roman"/>
                <w:color w:val="FF0000"/>
                <w:sz w:val="16"/>
                <w:szCs w:val="16"/>
                <w:lang w:val="en-US"/>
              </w:rPr>
            </w:pPr>
          </w:p>
          <w:p w:rsidR="009B343D" w:rsidRPr="00E14AC8" w:rsidRDefault="009B343D" w:rsidP="004A2E15">
            <w:pPr>
              <w:pStyle w:val="a3"/>
              <w:tabs>
                <w:tab w:val="left" w:pos="176"/>
              </w:tabs>
              <w:rPr>
                <w:rFonts w:ascii="Times New Roman" w:hAnsi="Times New Roman"/>
                <w:b/>
                <w:color w:val="FF0000"/>
                <w:sz w:val="16"/>
                <w:szCs w:val="16"/>
              </w:rPr>
            </w:pPr>
            <w:proofErr w:type="spellStart"/>
            <w:r w:rsidRPr="00E14AC8">
              <w:rPr>
                <w:rFonts w:ascii="Times New Roman" w:hAnsi="Times New Roman"/>
                <w:color w:val="FF0000"/>
                <w:sz w:val="16"/>
                <w:szCs w:val="16"/>
              </w:rPr>
              <w:t>No</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protocol</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required</w:t>
            </w:r>
            <w:proofErr w:type="spellEnd"/>
            <w:r w:rsidRPr="00E14AC8">
              <w:rPr>
                <w:rFonts w:ascii="Times New Roman" w:hAnsi="Times New Roman"/>
                <w:color w:val="FF0000"/>
                <w:sz w:val="16"/>
                <w:szCs w:val="16"/>
              </w:rPr>
              <w:t>.</w:t>
            </w:r>
          </w:p>
        </w:tc>
      </w:tr>
      <w:tr w:rsidR="009B343D" w:rsidRPr="00E14AC8"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t>COMBINED №2.</w:t>
            </w:r>
          </w:p>
          <w:p w:rsidR="009B343D" w:rsidRPr="009B343D" w:rsidRDefault="009B343D" w:rsidP="004A2E15">
            <w:pPr>
              <w:pStyle w:val="a3"/>
              <w:rPr>
                <w:rFonts w:ascii="Times New Roman" w:hAnsi="Times New Roman"/>
                <w:b/>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Project work using </w:t>
            </w:r>
            <w:proofErr w:type="spellStart"/>
            <w:r w:rsidRPr="009B343D">
              <w:rPr>
                <w:rFonts w:ascii="Times New Roman" w:hAnsi="Times New Roman"/>
                <w:sz w:val="16"/>
                <w:szCs w:val="16"/>
                <w:lang w:val="en-US"/>
              </w:rPr>
              <w:t>Miro</w:t>
            </w:r>
            <w:proofErr w:type="spellEnd"/>
            <w:r w:rsidRPr="009B343D">
              <w:rPr>
                <w:rFonts w:ascii="Times New Roman" w:hAnsi="Times New Roman"/>
                <w:sz w:val="16"/>
                <w:szCs w:val="16"/>
                <w:lang w:val="en-US"/>
              </w:rPr>
              <w:t xml:space="preserve"> interactive whiteboards.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sz w:val="16"/>
                <w:szCs w:val="16"/>
                <w:lang w:val="en-US"/>
              </w:rPr>
              <w:t xml:space="preserve">Asynchronous solution of a project problem individually or in a group; download of the final report and oral synchronous (online) defense of the project with demonstration of the achieved results in the </w:t>
            </w:r>
            <w:r w:rsidRPr="009B343D">
              <w:rPr>
                <w:rFonts w:ascii="Times New Roman" w:hAnsi="Times New Roman"/>
                <w:sz w:val="16"/>
                <w:szCs w:val="16"/>
                <w:lang w:val="en-US"/>
              </w:rPr>
              <w:lastRenderedPageBreak/>
              <w:t xml:space="preserve">form of flowcharts or presentations on </w:t>
            </w:r>
            <w:proofErr w:type="spellStart"/>
            <w:r w:rsidRPr="009B343D">
              <w:rPr>
                <w:rFonts w:ascii="Times New Roman" w:hAnsi="Times New Roman"/>
                <w:sz w:val="16"/>
                <w:szCs w:val="16"/>
                <w:lang w:val="en-US"/>
              </w:rPr>
              <w:t>Miro</w:t>
            </w:r>
            <w:proofErr w:type="spellEnd"/>
            <w:r w:rsidRPr="009B343D">
              <w:rPr>
                <w:rFonts w:ascii="Times New Roman" w:hAnsi="Times New Roman"/>
                <w:sz w:val="16"/>
                <w:szCs w:val="16"/>
                <w:lang w:val="en-US"/>
              </w:rPr>
              <w:t xml:space="preserve"> interactive whiteboards</w:t>
            </w:r>
          </w:p>
        </w:tc>
        <w:tc>
          <w:tcPr>
            <w:tcW w:w="1559" w:type="dxa"/>
          </w:tcPr>
          <w:p w:rsidR="009B343D" w:rsidRPr="009B343D" w:rsidRDefault="009B343D" w:rsidP="004A2E15">
            <w:pPr>
              <w:pStyle w:val="a3"/>
              <w:ind w:left="-95"/>
              <w:jc w:val="both"/>
              <w:rPr>
                <w:rFonts w:ascii="Times New Roman" w:hAnsi="Times New Roman"/>
                <w:sz w:val="16"/>
                <w:szCs w:val="16"/>
                <w:lang w:val="en-US"/>
              </w:rPr>
            </w:pPr>
            <w:r w:rsidRPr="009B343D">
              <w:rPr>
                <w:rFonts w:ascii="Times New Roman" w:hAnsi="Times New Roman"/>
                <w:sz w:val="16"/>
                <w:szCs w:val="16"/>
                <w:lang w:val="en-US"/>
              </w:rPr>
              <w:lastRenderedPageBreak/>
              <w:t>Written part - final report - Moodle LMS.</w:t>
            </w:r>
          </w:p>
          <w:p w:rsidR="009B343D" w:rsidRPr="009B343D" w:rsidRDefault="009B343D" w:rsidP="004A2E15">
            <w:pPr>
              <w:pStyle w:val="a3"/>
              <w:ind w:left="-95"/>
              <w:jc w:val="both"/>
              <w:rPr>
                <w:rFonts w:ascii="Times New Roman" w:hAnsi="Times New Roman"/>
                <w:sz w:val="16"/>
                <w:szCs w:val="16"/>
                <w:lang w:val="en-US"/>
              </w:rPr>
            </w:pPr>
          </w:p>
          <w:p w:rsidR="009B343D" w:rsidRPr="009B343D" w:rsidRDefault="009B343D" w:rsidP="004A2E15">
            <w:pPr>
              <w:pStyle w:val="a3"/>
              <w:ind w:left="-95"/>
              <w:jc w:val="both"/>
              <w:rPr>
                <w:rFonts w:ascii="Times New Roman" w:hAnsi="Times New Roman"/>
                <w:sz w:val="16"/>
                <w:szCs w:val="16"/>
                <w:lang w:val="en-US"/>
              </w:rPr>
            </w:pPr>
            <w:r w:rsidRPr="009B343D">
              <w:rPr>
                <w:rFonts w:ascii="Times New Roman" w:hAnsi="Times New Roman"/>
                <w:sz w:val="16"/>
                <w:szCs w:val="16"/>
                <w:lang w:val="en-US"/>
              </w:rPr>
              <w:t xml:space="preserve">Visualization - in the </w:t>
            </w:r>
            <w:proofErr w:type="spellStart"/>
            <w:r w:rsidRPr="009B343D">
              <w:rPr>
                <w:rFonts w:ascii="Times New Roman" w:hAnsi="Times New Roman"/>
                <w:sz w:val="16"/>
                <w:szCs w:val="16"/>
                <w:lang w:val="en-US"/>
              </w:rPr>
              <w:t>Miro</w:t>
            </w:r>
            <w:proofErr w:type="spellEnd"/>
            <w:r w:rsidRPr="009B343D">
              <w:rPr>
                <w:rFonts w:ascii="Times New Roman" w:hAnsi="Times New Roman"/>
                <w:sz w:val="16"/>
                <w:szCs w:val="16"/>
                <w:lang w:val="en-US"/>
              </w:rPr>
              <w:t xml:space="preserve"> environment.</w:t>
            </w:r>
          </w:p>
          <w:p w:rsidR="009B343D" w:rsidRPr="009B343D" w:rsidRDefault="009B343D" w:rsidP="004A2E15">
            <w:pPr>
              <w:pStyle w:val="a3"/>
              <w:ind w:left="-95"/>
              <w:jc w:val="both"/>
              <w:rPr>
                <w:rFonts w:ascii="Times New Roman" w:hAnsi="Times New Roman"/>
                <w:sz w:val="16"/>
                <w:szCs w:val="16"/>
                <w:lang w:val="en-US"/>
              </w:rPr>
            </w:pPr>
          </w:p>
          <w:p w:rsidR="009B343D" w:rsidRPr="009B343D" w:rsidRDefault="009B343D" w:rsidP="004A2E15">
            <w:pPr>
              <w:pStyle w:val="a3"/>
              <w:ind w:left="-95"/>
              <w:jc w:val="both"/>
              <w:rPr>
                <w:rFonts w:ascii="Times New Roman" w:hAnsi="Times New Roman"/>
                <w:b/>
                <w:color w:val="FF0000"/>
                <w:sz w:val="16"/>
                <w:szCs w:val="16"/>
                <w:lang w:val="en-US"/>
              </w:rPr>
            </w:pPr>
            <w:r w:rsidRPr="009B343D">
              <w:rPr>
                <w:rFonts w:ascii="Times New Roman" w:hAnsi="Times New Roman"/>
                <w:sz w:val="16"/>
                <w:szCs w:val="16"/>
                <w:lang w:val="en-US"/>
              </w:rPr>
              <w:t xml:space="preserve">Oral part - Microsoft Teams or </w:t>
            </w:r>
            <w:proofErr w:type="spellStart"/>
            <w:r w:rsidRPr="009B343D">
              <w:rPr>
                <w:rFonts w:ascii="Times New Roman" w:hAnsi="Times New Roman"/>
                <w:sz w:val="16"/>
                <w:szCs w:val="16"/>
                <w:lang w:val="en-US"/>
              </w:rPr>
              <w:t>BigBlueButton</w:t>
            </w:r>
            <w:proofErr w:type="spellEnd"/>
            <w:r w:rsidRPr="009B343D">
              <w:rPr>
                <w:rFonts w:ascii="Times New Roman" w:hAnsi="Times New Roman"/>
                <w:sz w:val="16"/>
                <w:szCs w:val="16"/>
                <w:lang w:val="en-US"/>
              </w:rPr>
              <w:t xml:space="preserve"> in LMS Moodle</w:t>
            </w:r>
          </w:p>
        </w:tc>
        <w:tc>
          <w:tcPr>
            <w:tcW w:w="1417" w:type="dxa"/>
          </w:tcPr>
          <w:p w:rsidR="009B343D" w:rsidRPr="009B343D" w:rsidRDefault="009B343D" w:rsidP="004A2E15">
            <w:pPr>
              <w:rPr>
                <w:b/>
                <w:color w:val="FF0000"/>
                <w:sz w:val="16"/>
                <w:szCs w:val="16"/>
                <w:lang w:val="en-US"/>
              </w:rPr>
            </w:pPr>
            <w:r w:rsidRPr="009B343D">
              <w:rPr>
                <w:sz w:val="16"/>
                <w:szCs w:val="16"/>
                <w:lang w:val="en-US"/>
              </w:rPr>
              <w:t>For all levels, as decided by faculties, taking into account the load on the teaching staff and the volume of stored videos.</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Proctoring - no</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It is mandatory to check for plagiarism in the work of students in group and individual work. There is an automatic check of work for plagiarism using 2 services to choose from: </w:t>
            </w:r>
            <w:r w:rsidRPr="009B343D">
              <w:rPr>
                <w:rFonts w:ascii="Times New Roman" w:hAnsi="Times New Roman"/>
                <w:b/>
                <w:sz w:val="16"/>
                <w:szCs w:val="16"/>
                <w:lang w:val="en-US"/>
              </w:rPr>
              <w:t>Antiplagiat.ru (required)</w:t>
            </w:r>
            <w:r w:rsidRPr="009B343D">
              <w:rPr>
                <w:rFonts w:ascii="Times New Roman" w:hAnsi="Times New Roman"/>
                <w:sz w:val="16"/>
                <w:szCs w:val="16"/>
                <w:lang w:val="en-US"/>
              </w:rPr>
              <w:t xml:space="preserve"> or </w:t>
            </w:r>
            <w:proofErr w:type="spellStart"/>
            <w:r w:rsidRPr="009B343D">
              <w:rPr>
                <w:rFonts w:ascii="Times New Roman" w:hAnsi="Times New Roman"/>
                <w:sz w:val="16"/>
                <w:szCs w:val="16"/>
                <w:lang w:val="en-US"/>
              </w:rPr>
              <w:t>StrikePlagiarism</w:t>
            </w:r>
            <w:proofErr w:type="spellEnd"/>
            <w:r w:rsidRPr="009B343D">
              <w:rPr>
                <w:rFonts w:ascii="Times New Roman" w:hAnsi="Times New Roman"/>
                <w:sz w:val="16"/>
                <w:szCs w:val="16"/>
                <w:lang w:val="en-US"/>
              </w:rPr>
              <w:t xml:space="preserve"> (optional).</w:t>
            </w:r>
          </w:p>
          <w:p w:rsidR="009B343D" w:rsidRPr="009B343D" w:rsidRDefault="009B343D" w:rsidP="004A2E15">
            <w:pPr>
              <w:pStyle w:val="a3"/>
              <w:rPr>
                <w:rFonts w:ascii="Times New Roman" w:hAnsi="Times New Roman"/>
                <w:b/>
                <w:color w:val="FF0000"/>
                <w:sz w:val="16"/>
                <w:szCs w:val="16"/>
                <w:lang w:val="en-US"/>
              </w:rPr>
            </w:pPr>
            <w:r w:rsidRPr="009B343D">
              <w:rPr>
                <w:rFonts w:ascii="Times New Roman" w:hAnsi="Times New Roman"/>
                <w:sz w:val="16"/>
                <w:szCs w:val="16"/>
                <w:lang w:val="en-US"/>
              </w:rPr>
              <w:t xml:space="preserve">1 check of teaching staff for 1 job. When using the </w:t>
            </w:r>
            <w:proofErr w:type="spellStart"/>
            <w:r w:rsidRPr="009B343D">
              <w:rPr>
                <w:rFonts w:ascii="Times New Roman" w:hAnsi="Times New Roman"/>
                <w:sz w:val="16"/>
                <w:szCs w:val="16"/>
                <w:lang w:val="en-US"/>
              </w:rPr>
              <w:t>Antiplagiat</w:t>
            </w:r>
            <w:proofErr w:type="spellEnd"/>
            <w:r w:rsidRPr="009B343D">
              <w:rPr>
                <w:rFonts w:ascii="Times New Roman" w:hAnsi="Times New Roman"/>
                <w:sz w:val="16"/>
                <w:szCs w:val="16"/>
                <w:lang w:val="en-US"/>
              </w:rPr>
              <w:t xml:space="preserve"> system, teaching </w:t>
            </w:r>
            <w:r w:rsidRPr="009B343D">
              <w:rPr>
                <w:rFonts w:ascii="Times New Roman" w:hAnsi="Times New Roman"/>
                <w:sz w:val="16"/>
                <w:szCs w:val="16"/>
                <w:lang w:val="en-US"/>
              </w:rPr>
              <w:lastRenderedPageBreak/>
              <w:t>staff can provide a student with the opportunity to check the work - 1 attempt.</w:t>
            </w:r>
          </w:p>
        </w:tc>
        <w:tc>
          <w:tcPr>
            <w:tcW w:w="1519" w:type="dxa"/>
          </w:tcPr>
          <w:p w:rsidR="009B343D" w:rsidRPr="00E14AC8" w:rsidRDefault="009B343D" w:rsidP="004A2E15">
            <w:pPr>
              <w:jc w:val="both"/>
              <w:rPr>
                <w:color w:val="FF0000"/>
                <w:sz w:val="16"/>
                <w:szCs w:val="16"/>
              </w:rPr>
            </w:pPr>
            <w:proofErr w:type="spellStart"/>
            <w:r w:rsidRPr="00E14AC8">
              <w:rPr>
                <w:sz w:val="16"/>
                <w:szCs w:val="16"/>
              </w:rPr>
              <w:lastRenderedPageBreak/>
              <w:t>No</w:t>
            </w:r>
            <w:proofErr w:type="spellEnd"/>
          </w:p>
        </w:tc>
        <w:tc>
          <w:tcPr>
            <w:tcW w:w="1993" w:type="dxa"/>
          </w:tcPr>
          <w:p w:rsidR="009B343D" w:rsidRPr="009B343D" w:rsidRDefault="009B343D" w:rsidP="009B343D">
            <w:pPr>
              <w:pStyle w:val="a3"/>
              <w:widowControl w:val="0"/>
              <w:numPr>
                <w:ilvl w:val="0"/>
                <w:numId w:val="28"/>
              </w:numPr>
              <w:autoSpaceDE w:val="0"/>
              <w:autoSpaceDN w:val="0"/>
              <w:ind w:left="147" w:hanging="141"/>
              <w:rPr>
                <w:rFonts w:ascii="Times New Roman" w:hAnsi="Times New Roman"/>
                <w:sz w:val="16"/>
                <w:szCs w:val="16"/>
                <w:lang w:val="en-US"/>
              </w:rPr>
            </w:pPr>
            <w:r w:rsidRPr="009B343D">
              <w:rPr>
                <w:rFonts w:ascii="Times New Roman" w:hAnsi="Times New Roman"/>
                <w:sz w:val="16"/>
                <w:szCs w:val="16"/>
                <w:lang w:val="en-US"/>
              </w:rPr>
              <w:t>Lecturer of the discipline receives ready-made works in the Moodle LMS.</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Evaluates the work and the plagiarism report.</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In the case of group work, examines the videos of the group.</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The teacher of the discipline takes the oral </w:t>
            </w:r>
            <w:r w:rsidRPr="009B343D">
              <w:rPr>
                <w:rFonts w:ascii="Times New Roman" w:hAnsi="Times New Roman"/>
                <w:sz w:val="16"/>
                <w:szCs w:val="16"/>
                <w:lang w:val="en-US"/>
              </w:rPr>
              <w:lastRenderedPageBreak/>
              <w:t xml:space="preserve">defense according to the schedule of exams. </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Transfer points to the </w:t>
            </w:r>
            <w:proofErr w:type="spellStart"/>
            <w:r w:rsidRPr="009B343D">
              <w:rPr>
                <w:rFonts w:ascii="Times New Roman" w:hAnsi="Times New Roman"/>
                <w:sz w:val="16"/>
                <w:szCs w:val="16"/>
                <w:lang w:val="en-US"/>
              </w:rPr>
              <w:t>Univer</w:t>
            </w:r>
            <w:proofErr w:type="spellEnd"/>
            <w:r w:rsidRPr="009B343D">
              <w:rPr>
                <w:rFonts w:ascii="Times New Roman" w:hAnsi="Times New Roman"/>
                <w:sz w:val="16"/>
                <w:szCs w:val="16"/>
                <w:lang w:val="en-US"/>
              </w:rPr>
              <w:t xml:space="preserve"> IS statement</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If necessary, an examination committee can be created.</w:t>
            </w:r>
          </w:p>
          <w:p w:rsidR="009B343D" w:rsidRPr="009B343D" w:rsidRDefault="009B343D" w:rsidP="004A2E15">
            <w:pPr>
              <w:pStyle w:val="a3"/>
              <w:tabs>
                <w:tab w:val="left" w:pos="34"/>
                <w:tab w:val="left" w:pos="176"/>
              </w:tabs>
              <w:rPr>
                <w:rFonts w:ascii="Times New Roman" w:hAnsi="Times New Roman"/>
                <w:color w:val="FF0000"/>
                <w:sz w:val="16"/>
                <w:szCs w:val="16"/>
                <w:lang w:val="en-US"/>
              </w:rPr>
            </w:pPr>
          </w:p>
          <w:p w:rsidR="009B343D" w:rsidRPr="00E14AC8" w:rsidRDefault="009B343D" w:rsidP="004A2E15">
            <w:pPr>
              <w:pStyle w:val="a3"/>
              <w:tabs>
                <w:tab w:val="left" w:pos="176"/>
              </w:tabs>
              <w:rPr>
                <w:rFonts w:ascii="Times New Roman" w:hAnsi="Times New Roman"/>
                <w:b/>
                <w:color w:val="FF0000"/>
                <w:sz w:val="16"/>
                <w:szCs w:val="16"/>
              </w:rPr>
            </w:pPr>
            <w:proofErr w:type="spellStart"/>
            <w:r w:rsidRPr="00E14AC8">
              <w:rPr>
                <w:rFonts w:ascii="Times New Roman" w:hAnsi="Times New Roman"/>
                <w:color w:val="FF0000"/>
                <w:sz w:val="16"/>
                <w:szCs w:val="16"/>
              </w:rPr>
              <w:t>No</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protocol</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required</w:t>
            </w:r>
            <w:proofErr w:type="spellEnd"/>
            <w:r w:rsidRPr="00E14AC8">
              <w:rPr>
                <w:rFonts w:ascii="Times New Roman" w:hAnsi="Times New Roman"/>
                <w:color w:val="FF0000"/>
                <w:sz w:val="16"/>
                <w:szCs w:val="16"/>
              </w:rPr>
              <w:t>.</w:t>
            </w:r>
          </w:p>
        </w:tc>
      </w:tr>
      <w:tr w:rsidR="009B343D" w:rsidRPr="009B343D"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lastRenderedPageBreak/>
              <w:t>Alternative exam - MOOC certificate transfer (</w:t>
            </w:r>
            <w:proofErr w:type="spellStart"/>
            <w:r w:rsidRPr="009B343D">
              <w:rPr>
                <w:rFonts w:ascii="Times New Roman" w:hAnsi="Times New Roman"/>
                <w:b/>
                <w:sz w:val="16"/>
                <w:szCs w:val="16"/>
                <w:lang w:val="en-US"/>
              </w:rPr>
              <w:t>Coursera</w:t>
            </w:r>
            <w:proofErr w:type="spellEnd"/>
            <w:r w:rsidRPr="009B343D">
              <w:rPr>
                <w:rFonts w:ascii="Times New Roman" w:hAnsi="Times New Roman"/>
                <w:b/>
                <w:sz w:val="16"/>
                <w:szCs w:val="16"/>
                <w:lang w:val="en-US"/>
              </w:rPr>
              <w:t xml:space="preserve">, </w:t>
            </w:r>
            <w:proofErr w:type="spellStart"/>
            <w:r w:rsidRPr="009B343D">
              <w:rPr>
                <w:rFonts w:ascii="Times New Roman" w:hAnsi="Times New Roman"/>
                <w:b/>
                <w:sz w:val="16"/>
                <w:szCs w:val="16"/>
                <w:lang w:val="en-US"/>
              </w:rPr>
              <w:t>Stepik</w:t>
            </w:r>
            <w:proofErr w:type="spellEnd"/>
            <w:r w:rsidRPr="009B343D">
              <w:rPr>
                <w:rFonts w:ascii="Times New Roman" w:hAnsi="Times New Roman"/>
                <w:b/>
                <w:sz w:val="16"/>
                <w:szCs w:val="16"/>
                <w:lang w:val="en-US"/>
              </w:rPr>
              <w:t xml:space="preserve">, </w:t>
            </w:r>
            <w:proofErr w:type="spellStart"/>
            <w:r w:rsidRPr="009B343D">
              <w:rPr>
                <w:rFonts w:ascii="Times New Roman" w:hAnsi="Times New Roman"/>
                <w:b/>
                <w:sz w:val="16"/>
                <w:szCs w:val="16"/>
                <w:lang w:val="en-US"/>
              </w:rPr>
              <w:t>edX</w:t>
            </w:r>
            <w:proofErr w:type="spellEnd"/>
            <w:r w:rsidRPr="009B343D">
              <w:rPr>
                <w:rFonts w:ascii="Times New Roman" w:hAnsi="Times New Roman"/>
                <w:b/>
                <w:sz w:val="16"/>
                <w:szCs w:val="16"/>
                <w:lang w:val="en-US"/>
              </w:rPr>
              <w:t>, etc.) in disciplines with integrated MOOCs according to the models "+MOOC", "MOOC+"</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color w:val="FF0000"/>
                <w:sz w:val="16"/>
                <w:szCs w:val="16"/>
                <w:lang w:val="en-US"/>
              </w:rPr>
            </w:pPr>
            <w:proofErr w:type="gramStart"/>
            <w:r w:rsidRPr="009B343D">
              <w:rPr>
                <w:rFonts w:ascii="Times New Roman" w:hAnsi="Times New Roman"/>
                <w:sz w:val="16"/>
                <w:szCs w:val="16"/>
                <w:lang w:val="en-US"/>
              </w:rPr>
              <w:t>on</w:t>
            </w:r>
            <w:proofErr w:type="gramEnd"/>
            <w:r w:rsidRPr="009B343D">
              <w:rPr>
                <w:rFonts w:ascii="Times New Roman" w:hAnsi="Times New Roman"/>
                <w:sz w:val="16"/>
                <w:szCs w:val="16"/>
                <w:lang w:val="en-US"/>
              </w:rPr>
              <w:t xml:space="preserve"> the basis of the decision of the graduating department, depending on the correspondence of the expected learning outcomes that are achieved by students at MOOCs, the expected learning outcomes in the discipline (base - Map of MOOC integration into the discipline, approved by the Academic Council of the faculty).</w:t>
            </w:r>
          </w:p>
        </w:tc>
        <w:tc>
          <w:tcPr>
            <w:tcW w:w="1559" w:type="dxa"/>
          </w:tcPr>
          <w:p w:rsidR="009B343D" w:rsidRPr="009B343D" w:rsidRDefault="009B343D" w:rsidP="004A2E15">
            <w:pPr>
              <w:pStyle w:val="a3"/>
              <w:jc w:val="both"/>
              <w:rPr>
                <w:rFonts w:ascii="Times New Roman" w:hAnsi="Times New Roman"/>
                <w:color w:val="FF0000"/>
                <w:sz w:val="16"/>
                <w:szCs w:val="16"/>
                <w:lang w:val="en-US"/>
              </w:rPr>
            </w:pPr>
            <w:r w:rsidRPr="009B343D">
              <w:rPr>
                <w:rFonts w:ascii="Times New Roman" w:hAnsi="Times New Roman"/>
                <w:sz w:val="16"/>
                <w:szCs w:val="16"/>
                <w:lang w:val="en-US"/>
              </w:rPr>
              <w:t xml:space="preserve">MOOC course platforms: </w:t>
            </w:r>
            <w:proofErr w:type="spellStart"/>
            <w:r w:rsidRPr="009B343D">
              <w:rPr>
                <w:rFonts w:ascii="Times New Roman" w:hAnsi="Times New Roman"/>
                <w:sz w:val="16"/>
                <w:szCs w:val="16"/>
                <w:lang w:val="en-US"/>
              </w:rPr>
              <w:t>Coursera</w:t>
            </w:r>
            <w:proofErr w:type="spellEnd"/>
            <w:r w:rsidRPr="009B343D">
              <w:rPr>
                <w:rFonts w:ascii="Times New Roman" w:hAnsi="Times New Roman"/>
                <w:sz w:val="16"/>
                <w:szCs w:val="16"/>
                <w:lang w:val="en-US"/>
              </w:rPr>
              <w:t xml:space="preserve">, </w:t>
            </w:r>
            <w:proofErr w:type="spellStart"/>
            <w:r w:rsidRPr="009B343D">
              <w:rPr>
                <w:rFonts w:ascii="Times New Roman" w:hAnsi="Times New Roman"/>
                <w:sz w:val="16"/>
                <w:szCs w:val="16"/>
                <w:lang w:val="en-US"/>
              </w:rPr>
              <w:t>Stepik</w:t>
            </w:r>
            <w:proofErr w:type="spellEnd"/>
            <w:r w:rsidRPr="009B343D">
              <w:rPr>
                <w:rFonts w:ascii="Times New Roman" w:hAnsi="Times New Roman"/>
                <w:sz w:val="16"/>
                <w:szCs w:val="16"/>
                <w:lang w:val="en-US"/>
              </w:rPr>
              <w:t xml:space="preserve">, </w:t>
            </w:r>
            <w:proofErr w:type="spellStart"/>
            <w:r w:rsidRPr="009B343D">
              <w:rPr>
                <w:rFonts w:ascii="Times New Roman" w:hAnsi="Times New Roman"/>
                <w:sz w:val="16"/>
                <w:szCs w:val="16"/>
                <w:lang w:val="en-US"/>
              </w:rPr>
              <w:t>edX</w:t>
            </w:r>
            <w:proofErr w:type="spellEnd"/>
            <w:r w:rsidRPr="009B343D">
              <w:rPr>
                <w:rFonts w:ascii="Times New Roman" w:hAnsi="Times New Roman"/>
                <w:sz w:val="16"/>
                <w:szCs w:val="16"/>
                <w:lang w:val="en-US"/>
              </w:rPr>
              <w:t xml:space="preserve">, </w:t>
            </w:r>
            <w:proofErr w:type="spellStart"/>
            <w:r w:rsidRPr="009B343D">
              <w:rPr>
                <w:rFonts w:ascii="Times New Roman" w:hAnsi="Times New Roman"/>
                <w:sz w:val="16"/>
                <w:szCs w:val="16"/>
                <w:lang w:val="en-US"/>
              </w:rPr>
              <w:t>Udacity</w:t>
            </w:r>
            <w:proofErr w:type="spellEnd"/>
            <w:r w:rsidRPr="009B343D">
              <w:rPr>
                <w:rFonts w:ascii="Times New Roman" w:hAnsi="Times New Roman"/>
                <w:sz w:val="16"/>
                <w:szCs w:val="16"/>
                <w:lang w:val="en-US"/>
              </w:rPr>
              <w:t>, etc.</w:t>
            </w:r>
          </w:p>
        </w:tc>
        <w:tc>
          <w:tcPr>
            <w:tcW w:w="141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For undergraduate, graduate, doctoral students in disciplines with integrated MOOCs according to the </w:t>
            </w:r>
            <w:r w:rsidRPr="009B343D">
              <w:rPr>
                <w:rFonts w:ascii="Times New Roman" w:hAnsi="Times New Roman"/>
                <w:b/>
                <w:sz w:val="16"/>
                <w:szCs w:val="16"/>
                <w:lang w:val="en-US"/>
              </w:rPr>
              <w:t>"+ MOOC", "MOOC +"</w:t>
            </w:r>
            <w:r w:rsidRPr="009B343D">
              <w:rPr>
                <w:rFonts w:ascii="Times New Roman" w:hAnsi="Times New Roman"/>
                <w:sz w:val="16"/>
                <w:szCs w:val="16"/>
                <w:lang w:val="en-US"/>
              </w:rPr>
              <w:t xml:space="preserve"> models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students of bachelor's, master's, doctoral studies who have completed MOOCs on their own, provided that the expected learning outcomes in the discipline coincide</w:t>
            </w:r>
          </w:p>
          <w:p w:rsidR="009B343D" w:rsidRPr="009B343D" w:rsidRDefault="009B343D" w:rsidP="004A2E15">
            <w:pPr>
              <w:pStyle w:val="a3"/>
              <w:rPr>
                <w:rFonts w:ascii="Times New Roman" w:hAnsi="Times New Roman"/>
                <w:sz w:val="16"/>
                <w:szCs w:val="16"/>
                <w:lang w:val="en-US"/>
              </w:rPr>
            </w:pPr>
            <w:proofErr w:type="gramStart"/>
            <w:r w:rsidRPr="009B343D">
              <w:rPr>
                <w:rFonts w:ascii="Times New Roman" w:hAnsi="Times New Roman"/>
                <w:sz w:val="16"/>
                <w:szCs w:val="16"/>
                <w:lang w:val="en-US"/>
              </w:rPr>
              <w:t>and</w:t>
            </w:r>
            <w:proofErr w:type="gramEnd"/>
            <w:r w:rsidRPr="009B343D">
              <w:rPr>
                <w:rFonts w:ascii="Times New Roman" w:hAnsi="Times New Roman"/>
                <w:sz w:val="16"/>
                <w:szCs w:val="16"/>
                <w:lang w:val="en-US"/>
              </w:rPr>
              <w:t xml:space="preserve"> MOOCs (reviewed by the issuing department).</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b/>
                <w:color w:val="FF0000"/>
                <w:sz w:val="16"/>
                <w:szCs w:val="16"/>
                <w:lang w:val="en-US"/>
              </w:rPr>
            </w:pPr>
            <w:r w:rsidRPr="009B343D">
              <w:rPr>
                <w:rFonts w:ascii="Times New Roman" w:hAnsi="Times New Roman"/>
                <w:sz w:val="16"/>
                <w:szCs w:val="16"/>
                <w:lang w:val="en-US"/>
              </w:rPr>
              <w:t xml:space="preserve">This form of exam can be chosen by </w:t>
            </w:r>
            <w:r w:rsidRPr="009B343D">
              <w:rPr>
                <w:rFonts w:ascii="Times New Roman" w:hAnsi="Times New Roman"/>
                <w:b/>
                <w:sz w:val="16"/>
                <w:szCs w:val="16"/>
                <w:lang w:val="en-US"/>
              </w:rPr>
              <w:t>all students in the discipline or individual students of the group.</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According to the requirements of the studied MOOC</w:t>
            </w:r>
          </w:p>
        </w:tc>
        <w:tc>
          <w:tcPr>
            <w:tcW w:w="1519"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According to the requirements of the studied MOOC</w:t>
            </w:r>
          </w:p>
        </w:tc>
        <w:tc>
          <w:tcPr>
            <w:tcW w:w="1993" w:type="dxa"/>
          </w:tcPr>
          <w:p w:rsidR="009B343D" w:rsidRPr="009B343D" w:rsidRDefault="009B343D" w:rsidP="004A2E15">
            <w:pPr>
              <w:pStyle w:val="TableParagraph"/>
              <w:ind w:left="0" w:right="162"/>
              <w:rPr>
                <w:sz w:val="16"/>
                <w:szCs w:val="16"/>
                <w:lang w:val="en-US"/>
              </w:rPr>
            </w:pPr>
            <w:proofErr w:type="gramStart"/>
            <w:r w:rsidRPr="009B343D">
              <w:rPr>
                <w:sz w:val="16"/>
                <w:szCs w:val="16"/>
                <w:lang w:val="en-US"/>
              </w:rPr>
              <w:t>1.Based</w:t>
            </w:r>
            <w:proofErr w:type="gramEnd"/>
            <w:r w:rsidRPr="009B343D">
              <w:rPr>
                <w:sz w:val="16"/>
                <w:szCs w:val="16"/>
                <w:lang w:val="en-US"/>
              </w:rPr>
              <w:t xml:space="preserve"> on the applications of students who chose an alternative exam, a consolidated list is formed, with links to certificates, tables of student grades for the MOOC course and the decision of the issuing department about the possibility of transfer and the recommended final score of the student.</w:t>
            </w:r>
          </w:p>
          <w:p w:rsidR="009B343D" w:rsidRPr="009B343D" w:rsidRDefault="009B343D" w:rsidP="004A2E15">
            <w:pPr>
              <w:pStyle w:val="TableParagraph"/>
              <w:ind w:left="0" w:right="162"/>
              <w:rPr>
                <w:sz w:val="16"/>
                <w:szCs w:val="16"/>
                <w:lang w:val="en-US"/>
              </w:rPr>
            </w:pPr>
          </w:p>
          <w:p w:rsidR="009B343D" w:rsidRPr="009B343D" w:rsidRDefault="009B343D" w:rsidP="004A2E15">
            <w:pPr>
              <w:pStyle w:val="TableParagraph"/>
              <w:spacing w:before="6"/>
              <w:ind w:left="0"/>
              <w:rPr>
                <w:sz w:val="16"/>
                <w:szCs w:val="16"/>
                <w:lang w:val="en-US"/>
              </w:rPr>
            </w:pPr>
            <w:r w:rsidRPr="009B343D">
              <w:rPr>
                <w:sz w:val="16"/>
                <w:szCs w:val="16"/>
                <w:lang w:val="en-US"/>
              </w:rPr>
              <w:t>2. Lecturer must submit the summary lists of students with references to certificates to INOT for confirmation.</w:t>
            </w:r>
          </w:p>
          <w:p w:rsidR="009B343D" w:rsidRPr="009B343D" w:rsidRDefault="009B343D" w:rsidP="004A2E15">
            <w:pPr>
              <w:pStyle w:val="TableParagraph"/>
              <w:spacing w:before="6"/>
              <w:ind w:left="0"/>
              <w:rPr>
                <w:b/>
                <w:sz w:val="16"/>
                <w:szCs w:val="16"/>
                <w:lang w:val="en-US"/>
              </w:rPr>
            </w:pPr>
          </w:p>
          <w:p w:rsidR="009B343D" w:rsidRPr="009B343D" w:rsidRDefault="009B343D" w:rsidP="004A2E15">
            <w:pPr>
              <w:pStyle w:val="TableParagraph"/>
              <w:ind w:left="0" w:right="130"/>
              <w:rPr>
                <w:sz w:val="16"/>
                <w:szCs w:val="16"/>
                <w:lang w:val="en-US"/>
              </w:rPr>
            </w:pPr>
            <w:r w:rsidRPr="009B343D">
              <w:rPr>
                <w:sz w:val="16"/>
                <w:szCs w:val="16"/>
                <w:lang w:val="en-US"/>
              </w:rPr>
              <w:t>3. Consolidated lists, confirmed by INET, are considered at the meeting of the Academic Council of the faculty and a decision is made on admission / rejection and transfer of credits for each student.</w:t>
            </w:r>
          </w:p>
          <w:p w:rsidR="009B343D" w:rsidRPr="009B343D" w:rsidRDefault="009B343D" w:rsidP="004A2E15">
            <w:pPr>
              <w:pStyle w:val="TableParagraph"/>
              <w:ind w:left="0"/>
              <w:rPr>
                <w:b/>
                <w:sz w:val="16"/>
                <w:szCs w:val="16"/>
                <w:lang w:val="en-US"/>
              </w:rPr>
            </w:pPr>
          </w:p>
          <w:p w:rsidR="009B343D" w:rsidRPr="009B343D" w:rsidRDefault="009B343D" w:rsidP="004A2E15">
            <w:pPr>
              <w:pStyle w:val="TableParagraph"/>
              <w:ind w:left="0" w:right="354"/>
              <w:rPr>
                <w:sz w:val="16"/>
                <w:szCs w:val="16"/>
                <w:lang w:val="en-US"/>
              </w:rPr>
            </w:pPr>
            <w:proofErr w:type="gramStart"/>
            <w:r w:rsidRPr="009B343D">
              <w:rPr>
                <w:sz w:val="16"/>
                <w:szCs w:val="16"/>
                <w:lang w:val="en-US"/>
              </w:rPr>
              <w:t>3.Based</w:t>
            </w:r>
            <w:proofErr w:type="gramEnd"/>
            <w:r w:rsidRPr="009B343D">
              <w:rPr>
                <w:sz w:val="16"/>
                <w:szCs w:val="16"/>
                <w:lang w:val="en-US"/>
              </w:rPr>
              <w:t xml:space="preserve"> on the decision of the Academic Council of the faculty, lecturer of the discipline puts the approved points in the attestation paper of </w:t>
            </w:r>
            <w:proofErr w:type="spellStart"/>
            <w:r w:rsidRPr="009B343D">
              <w:rPr>
                <w:sz w:val="16"/>
                <w:szCs w:val="16"/>
                <w:lang w:val="en-US"/>
              </w:rPr>
              <w:t>Univer</w:t>
            </w:r>
            <w:proofErr w:type="spellEnd"/>
            <w:r w:rsidRPr="009B343D">
              <w:rPr>
                <w:sz w:val="16"/>
                <w:szCs w:val="16"/>
                <w:lang w:val="en-US"/>
              </w:rPr>
              <w:t xml:space="preserve"> IS.</w:t>
            </w:r>
          </w:p>
        </w:tc>
      </w:tr>
    </w:tbl>
    <w:p w:rsidR="007302C1" w:rsidRPr="007B7872" w:rsidRDefault="007302C1" w:rsidP="007302C1">
      <w:pPr>
        <w:jc w:val="center"/>
        <w:rPr>
          <w:b/>
          <w:sz w:val="28"/>
          <w:szCs w:val="28"/>
          <w:lang w:val="kk-KZ"/>
        </w:rPr>
      </w:pPr>
    </w:p>
    <w:p w:rsidR="007302C1" w:rsidRPr="007B7872" w:rsidRDefault="007302C1" w:rsidP="007302C1">
      <w:pPr>
        <w:jc w:val="center"/>
        <w:rPr>
          <w:b/>
          <w:sz w:val="28"/>
          <w:szCs w:val="28"/>
          <w:lang w:val="kk-KZ"/>
        </w:rPr>
      </w:pPr>
    </w:p>
    <w:p w:rsidR="003241F3" w:rsidRPr="007B7872" w:rsidRDefault="009B343D" w:rsidP="007302C1">
      <w:pPr>
        <w:jc w:val="center"/>
        <w:rPr>
          <w:b/>
          <w:sz w:val="28"/>
          <w:szCs w:val="28"/>
          <w:lang w:val="kk-KZ"/>
        </w:rPr>
      </w:pPr>
      <w:r w:rsidRPr="009B343D">
        <w:rPr>
          <w:b/>
          <w:sz w:val="28"/>
          <w:szCs w:val="28"/>
          <w:lang w:val="kk-KZ"/>
        </w:rPr>
        <w:t>Exam questions created topics (program)</w:t>
      </w:r>
    </w:p>
    <w:p w:rsidR="009B343D" w:rsidRPr="009B343D" w:rsidRDefault="004549DB" w:rsidP="004549DB">
      <w:pPr>
        <w:pStyle w:val="a4"/>
        <w:numPr>
          <w:ilvl w:val="0"/>
          <w:numId w:val="29"/>
        </w:numPr>
        <w:rPr>
          <w:rFonts w:ascii="Times New Roman" w:hAnsi="Times New Roman" w:cs="Times New Roman"/>
          <w:sz w:val="28"/>
          <w:szCs w:val="28"/>
          <w:lang w:val="kk-KZ"/>
        </w:rPr>
      </w:pPr>
      <w:r w:rsidRPr="004549DB">
        <w:rPr>
          <w:rFonts w:ascii="Times New Roman" w:hAnsi="Times New Roman" w:cs="Times New Roman"/>
          <w:sz w:val="28"/>
          <w:szCs w:val="28"/>
          <w:lang w:val="en-US"/>
        </w:rPr>
        <w:t>Variable separable differential equation</w:t>
      </w:r>
      <w:proofErr w:type="gramStart"/>
      <w:r>
        <w:rPr>
          <w:rFonts w:ascii="Times New Roman" w:hAnsi="Times New Roman" w:cs="Times New Roman"/>
          <w:sz w:val="28"/>
          <w:szCs w:val="28"/>
          <w:lang w:val="en-US"/>
        </w:rPr>
        <w:t xml:space="preserve">,  </w:t>
      </w:r>
      <w:r w:rsidR="009B343D" w:rsidRPr="009B343D">
        <w:rPr>
          <w:rFonts w:ascii="Times New Roman" w:hAnsi="Times New Roman" w:cs="Times New Roman"/>
          <w:sz w:val="28"/>
          <w:szCs w:val="28"/>
          <w:lang w:val="kk-KZ"/>
        </w:rPr>
        <w:t>Complete</w:t>
      </w:r>
      <w:proofErr w:type="gramEnd"/>
      <w:r w:rsidR="009B343D" w:rsidRPr="009B343D">
        <w:rPr>
          <w:rFonts w:ascii="Times New Roman" w:hAnsi="Times New Roman" w:cs="Times New Roman"/>
          <w:sz w:val="28"/>
          <w:szCs w:val="28"/>
          <w:lang w:val="kk-KZ"/>
        </w:rPr>
        <w:t xml:space="preserve"> differential equations.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The first type of integrating multiplier: μ = μ (x)</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First order linear differential equations.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Riccati's equation</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Equations with differentiable variables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Clero's equation</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Construction of general solutions of homogeneous differential equations of the second order with constant coefficients.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Differential equations that can be easily reduced</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Inhomogeneous equations of the second order with constant coefficients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Method of variation of free constants (Lagrange method)</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Homogeneous differential equations of the first order.</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lastRenderedPageBreak/>
        <w:t>Darbu equation</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Bernoulli's equation.</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Equations leading to a homogeneous equation.</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Solution of two unknowns of a system of normally given differential equations using the Euler method.</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Solution of two unknowns of a system of normally given differential equations using the D'Alembert method.</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Solution of a system of differential equations with two unknowns in the normal form using the method of derivation of one unknown.</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Euler's method for a system of three unknowns of differential equations given normally.</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Equations for linear equations.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Riccati equations solved in quadrature.</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The method of solving homogeneous differential equations of the first order.</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General solution of linear differential equations of the first order.</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The structure of the general solution of inhomogeneous equations of the second order with constant coefficients.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Second-order homogeneous equations with constant coefficients.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How to differentiate variables.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Lagrange's equation.</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Second-order homogeneous differential equations with constant coefficients.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Conditions of complete differential equations.</w:t>
      </w:r>
    </w:p>
    <w:p w:rsidR="009B343D" w:rsidRPr="009B343D" w:rsidRDefault="009B343D" w:rsidP="009B343D">
      <w:pPr>
        <w:pStyle w:val="a4"/>
        <w:numPr>
          <w:ilvl w:val="0"/>
          <w:numId w:val="29"/>
        </w:numPr>
        <w:rPr>
          <w:rFonts w:ascii="Times New Roman" w:hAnsi="Times New Roman" w:cs="Times New Roman"/>
          <w:sz w:val="28"/>
          <w:szCs w:val="28"/>
          <w:lang w:val="kk-KZ"/>
        </w:rPr>
      </w:pPr>
      <w:r w:rsidRPr="009B343D">
        <w:rPr>
          <w:rFonts w:ascii="Times New Roman" w:hAnsi="Times New Roman" w:cs="Times New Roman"/>
          <w:sz w:val="28"/>
          <w:szCs w:val="28"/>
          <w:lang w:val="kk-KZ"/>
        </w:rPr>
        <w:t>Types of first-order simple differential equations.</w:t>
      </w:r>
    </w:p>
    <w:p w:rsidR="007302C1" w:rsidRPr="009B343D" w:rsidRDefault="009B343D" w:rsidP="009B343D">
      <w:pPr>
        <w:pStyle w:val="a4"/>
        <w:numPr>
          <w:ilvl w:val="0"/>
          <w:numId w:val="29"/>
        </w:numPr>
        <w:rPr>
          <w:rFonts w:ascii="Times New Roman" w:hAnsi="Times New Roman" w:cs="Times New Roman"/>
          <w:b/>
          <w:sz w:val="28"/>
          <w:szCs w:val="28"/>
          <w:lang w:val="kk-KZ"/>
        </w:rPr>
      </w:pPr>
      <w:r w:rsidRPr="009B343D">
        <w:rPr>
          <w:rFonts w:ascii="Times New Roman" w:hAnsi="Times New Roman" w:cs="Times New Roman"/>
          <w:sz w:val="28"/>
          <w:szCs w:val="28"/>
          <w:lang w:val="kk-KZ"/>
        </w:rPr>
        <w:t>The second type of integrating multiplier: μ = μ (y)</w:t>
      </w:r>
    </w:p>
    <w:p w:rsidR="007302C1" w:rsidRPr="00B953A0" w:rsidRDefault="007302C1" w:rsidP="007302C1">
      <w:pPr>
        <w:rPr>
          <w:sz w:val="28"/>
          <w:szCs w:val="28"/>
          <w:lang w:val="kk-KZ"/>
        </w:rPr>
      </w:pPr>
    </w:p>
    <w:p w:rsidR="007302C1" w:rsidRPr="00EF4660" w:rsidRDefault="007302C1" w:rsidP="007302C1">
      <w:pPr>
        <w:jc w:val="center"/>
        <w:rPr>
          <w:b/>
          <w:sz w:val="28"/>
          <w:szCs w:val="28"/>
          <w:lang w:val="kk-KZ"/>
        </w:rPr>
      </w:pPr>
      <w:r w:rsidRPr="00EF4660">
        <w:rPr>
          <w:b/>
          <w:sz w:val="28"/>
          <w:szCs w:val="28"/>
          <w:lang w:val="kk-KZ"/>
        </w:rPr>
        <w:t>ҰСЫНЫЛҒАН ӘДЕБИЕТТЕР</w:t>
      </w:r>
    </w:p>
    <w:p w:rsidR="00293665" w:rsidRPr="004C19C4" w:rsidRDefault="00293665" w:rsidP="007302C1">
      <w:pPr>
        <w:jc w:val="center"/>
        <w:rPr>
          <w:b/>
          <w:sz w:val="28"/>
          <w:szCs w:val="28"/>
          <w:lang w:val="kk-KZ"/>
        </w:rPr>
      </w:pPr>
    </w:p>
    <w:p w:rsidR="00EF4660" w:rsidRPr="00EF4660" w:rsidRDefault="00EF4660" w:rsidP="00EF4660">
      <w:pPr>
        <w:rPr>
          <w:rFonts w:eastAsiaTheme="minorHAnsi"/>
          <w:sz w:val="28"/>
          <w:szCs w:val="28"/>
          <w:lang w:val="kk-KZ" w:eastAsia="en-US"/>
        </w:rPr>
      </w:pPr>
      <w:r w:rsidRPr="00EF4660">
        <w:rPr>
          <w:rFonts w:eastAsiaTheme="minorHAnsi"/>
          <w:sz w:val="28"/>
          <w:szCs w:val="28"/>
          <w:lang w:val="kk-KZ" w:eastAsia="en-US"/>
        </w:rPr>
        <w:t>1. Suleimenov Zh.S. Course of differential equations: Textbook.-Almaty "Kazakh University" -2009. 440б.</w:t>
      </w:r>
    </w:p>
    <w:p w:rsidR="00EF4660" w:rsidRPr="00EF4660" w:rsidRDefault="00EF4660" w:rsidP="00EF4660">
      <w:pPr>
        <w:rPr>
          <w:rFonts w:eastAsiaTheme="minorHAnsi"/>
          <w:sz w:val="28"/>
          <w:szCs w:val="28"/>
          <w:lang w:val="kk-KZ" w:eastAsia="en-US"/>
        </w:rPr>
      </w:pPr>
      <w:r w:rsidRPr="00EF4660">
        <w:rPr>
          <w:rFonts w:eastAsiaTheme="minorHAnsi"/>
          <w:sz w:val="28"/>
          <w:szCs w:val="28"/>
          <w:lang w:val="kk-KZ" w:eastAsia="en-US"/>
        </w:rPr>
        <w:t>2. Kadykenov B. M. Problems and exercises of differential equations. Almaty, 2002.</w:t>
      </w:r>
    </w:p>
    <w:p w:rsidR="00EF4660" w:rsidRPr="00EF4660" w:rsidRDefault="00EF4660" w:rsidP="00EF4660">
      <w:pPr>
        <w:rPr>
          <w:rFonts w:eastAsiaTheme="minorHAnsi"/>
          <w:sz w:val="28"/>
          <w:szCs w:val="28"/>
          <w:lang w:val="kk-KZ" w:eastAsia="en-US"/>
        </w:rPr>
      </w:pPr>
      <w:r w:rsidRPr="00EF4660">
        <w:rPr>
          <w:rFonts w:eastAsiaTheme="minorHAnsi"/>
          <w:sz w:val="28"/>
          <w:szCs w:val="28"/>
          <w:lang w:val="kk-KZ" w:eastAsia="en-US"/>
        </w:rPr>
        <w:t>3. Filippov A. F. Collection of tasks on differential equations. M., "Science", 2008.</w:t>
      </w:r>
    </w:p>
    <w:p w:rsidR="00293665" w:rsidRDefault="00EF4660" w:rsidP="00EF4660">
      <w:pPr>
        <w:rPr>
          <w:rFonts w:eastAsiaTheme="minorHAnsi"/>
          <w:sz w:val="28"/>
          <w:szCs w:val="28"/>
          <w:lang w:val="en-US" w:eastAsia="en-US"/>
        </w:rPr>
      </w:pPr>
      <w:r w:rsidRPr="00EF4660">
        <w:rPr>
          <w:rFonts w:eastAsiaTheme="minorHAnsi"/>
          <w:sz w:val="28"/>
          <w:szCs w:val="28"/>
          <w:lang w:val="kk-KZ" w:eastAsia="en-US"/>
        </w:rPr>
        <w:t>4. Trenogin VA Ordinary differential equations M .: Fizmatlit, 2009.-312 p.</w:t>
      </w:r>
    </w:p>
    <w:p w:rsidR="00EF4660" w:rsidRPr="00EF4660" w:rsidRDefault="00EF4660" w:rsidP="00EF4660">
      <w:pPr>
        <w:rPr>
          <w:b/>
          <w:sz w:val="28"/>
          <w:szCs w:val="28"/>
          <w:lang w:val="en-US"/>
        </w:rPr>
      </w:pPr>
      <w:bookmarkStart w:id="0" w:name="_GoBack"/>
      <w:bookmarkEnd w:id="0"/>
    </w:p>
    <w:p w:rsidR="007302C1" w:rsidRPr="007302C1" w:rsidRDefault="004549DB" w:rsidP="007302C1">
      <w:pPr>
        <w:jc w:val="both"/>
        <w:rPr>
          <w:b/>
          <w:color w:val="000000"/>
          <w:sz w:val="28"/>
          <w:szCs w:val="28"/>
          <w:lang w:val="kk-KZ"/>
        </w:rPr>
      </w:pPr>
      <w:r w:rsidRPr="004549DB">
        <w:rPr>
          <w:b/>
          <w:sz w:val="28"/>
          <w:szCs w:val="28"/>
          <w:lang w:val="kk-KZ"/>
        </w:rPr>
        <w:t>Evaluation Criteria (Price Limit):</w:t>
      </w:r>
    </w:p>
    <w:tbl>
      <w:tblPr>
        <w:tblStyle w:val="a8"/>
        <w:tblW w:w="6374" w:type="dxa"/>
        <w:tblLook w:val="04A0" w:firstRow="1" w:lastRow="0" w:firstColumn="1" w:lastColumn="0" w:noHBand="0" w:noVBand="1"/>
      </w:tblPr>
      <w:tblGrid>
        <w:gridCol w:w="3256"/>
        <w:gridCol w:w="996"/>
        <w:gridCol w:w="974"/>
        <w:gridCol w:w="1148"/>
      </w:tblGrid>
      <w:tr w:rsidR="004549DB" w:rsidRPr="00B953A0" w:rsidTr="00EC4061">
        <w:tc>
          <w:tcPr>
            <w:tcW w:w="3256" w:type="dxa"/>
            <w:vMerge w:val="restart"/>
          </w:tcPr>
          <w:p w:rsidR="004549DB" w:rsidRPr="004549DB" w:rsidRDefault="004549DB" w:rsidP="00AE0CE3">
            <w:pPr>
              <w:rPr>
                <w:sz w:val="28"/>
                <w:szCs w:val="28"/>
              </w:rPr>
            </w:pPr>
            <w:r w:rsidRPr="004549DB">
              <w:rPr>
                <w:sz w:val="28"/>
                <w:szCs w:val="28"/>
              </w:rPr>
              <w:t>"</w:t>
            </w:r>
            <w:proofErr w:type="spellStart"/>
            <w:r w:rsidRPr="004549DB">
              <w:rPr>
                <w:sz w:val="28"/>
                <w:szCs w:val="28"/>
              </w:rPr>
              <w:t>very</w:t>
            </w:r>
            <w:proofErr w:type="spellEnd"/>
            <w:r w:rsidRPr="004549DB">
              <w:rPr>
                <w:sz w:val="28"/>
                <w:szCs w:val="28"/>
              </w:rPr>
              <w:t xml:space="preserve"> </w:t>
            </w:r>
            <w:proofErr w:type="spellStart"/>
            <w:r w:rsidRPr="004549DB">
              <w:rPr>
                <w:sz w:val="28"/>
                <w:szCs w:val="28"/>
              </w:rPr>
              <w:t>good</w:t>
            </w:r>
            <w:proofErr w:type="spellEnd"/>
            <w:r w:rsidRPr="004549DB">
              <w:rPr>
                <w:sz w:val="28"/>
                <w:szCs w:val="28"/>
              </w:rPr>
              <w:t>" -</w:t>
            </w:r>
          </w:p>
          <w:p w:rsidR="004549DB" w:rsidRPr="004549DB" w:rsidRDefault="004549DB" w:rsidP="00AE0CE3">
            <w:pPr>
              <w:rPr>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А</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4,0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95-100</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А-</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3,67</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90-94</w:t>
            </w:r>
          </w:p>
        </w:tc>
      </w:tr>
      <w:tr w:rsidR="004549DB" w:rsidRPr="00B953A0" w:rsidTr="00EC4061">
        <w:tc>
          <w:tcPr>
            <w:tcW w:w="3256" w:type="dxa"/>
            <w:vMerge w:val="restart"/>
          </w:tcPr>
          <w:p w:rsidR="004549DB" w:rsidRPr="004549DB" w:rsidRDefault="004549DB" w:rsidP="00AE0CE3">
            <w:pPr>
              <w:rPr>
                <w:sz w:val="28"/>
                <w:szCs w:val="28"/>
              </w:rPr>
            </w:pPr>
            <w:r w:rsidRPr="004549DB">
              <w:rPr>
                <w:sz w:val="28"/>
                <w:szCs w:val="28"/>
              </w:rPr>
              <w:t>"</w:t>
            </w:r>
            <w:proofErr w:type="spellStart"/>
            <w:r w:rsidRPr="004549DB">
              <w:rPr>
                <w:sz w:val="28"/>
                <w:szCs w:val="28"/>
              </w:rPr>
              <w:t>Good</w:t>
            </w:r>
            <w:proofErr w:type="spellEnd"/>
            <w:r w:rsidRPr="004549DB">
              <w:rPr>
                <w:sz w:val="28"/>
                <w:szCs w:val="28"/>
              </w:rPr>
              <w:t>" -</w:t>
            </w:r>
          </w:p>
          <w:p w:rsidR="004549DB" w:rsidRPr="004549DB" w:rsidRDefault="004549DB" w:rsidP="00AE0CE3">
            <w:pPr>
              <w:rPr>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В+</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3,33</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85-89</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В</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3,0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80-84</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В-</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2,67</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75-79</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С+</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2,33</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70-74</w:t>
            </w:r>
          </w:p>
        </w:tc>
      </w:tr>
      <w:tr w:rsidR="004549DB" w:rsidRPr="00B953A0" w:rsidTr="00EC4061">
        <w:trPr>
          <w:trHeight w:val="317"/>
        </w:trPr>
        <w:tc>
          <w:tcPr>
            <w:tcW w:w="3256" w:type="dxa"/>
            <w:vMerge w:val="restart"/>
          </w:tcPr>
          <w:p w:rsidR="004549DB" w:rsidRPr="004549DB" w:rsidRDefault="004549DB" w:rsidP="00AE0CE3">
            <w:pPr>
              <w:rPr>
                <w:sz w:val="28"/>
                <w:szCs w:val="28"/>
              </w:rPr>
            </w:pPr>
            <w:r w:rsidRPr="004549DB">
              <w:rPr>
                <w:sz w:val="28"/>
                <w:szCs w:val="28"/>
              </w:rPr>
              <w:lastRenderedPageBreak/>
              <w:t>"</w:t>
            </w:r>
            <w:proofErr w:type="spellStart"/>
            <w:r w:rsidRPr="004549DB">
              <w:rPr>
                <w:sz w:val="28"/>
                <w:szCs w:val="28"/>
              </w:rPr>
              <w:t>Satisfactory</w:t>
            </w:r>
            <w:proofErr w:type="spellEnd"/>
            <w:r w:rsidRPr="004549DB">
              <w:rPr>
                <w:sz w:val="28"/>
                <w:szCs w:val="28"/>
              </w:rPr>
              <w:t>" -</w:t>
            </w:r>
          </w:p>
          <w:p w:rsidR="004549DB" w:rsidRPr="004549DB" w:rsidRDefault="004549DB" w:rsidP="00AE0CE3">
            <w:pPr>
              <w:rPr>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С</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2,0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65-69</w:t>
            </w:r>
          </w:p>
        </w:tc>
      </w:tr>
      <w:tr w:rsidR="004549DB" w:rsidRPr="00B953A0" w:rsidTr="00EC4061">
        <w:trPr>
          <w:trHeight w:val="317"/>
        </w:trPr>
        <w:tc>
          <w:tcPr>
            <w:tcW w:w="3256" w:type="dxa"/>
            <w:vMerge/>
          </w:tcPr>
          <w:p w:rsidR="004549DB" w:rsidRPr="004549DB" w:rsidRDefault="004549DB" w:rsidP="00EC4061">
            <w:pPr>
              <w:ind w:firstLine="29"/>
              <w:jc w:val="both"/>
              <w:textAlignment w:val="baseline"/>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С-</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1,67</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60-64</w:t>
            </w:r>
          </w:p>
        </w:tc>
      </w:tr>
      <w:tr w:rsidR="004549DB" w:rsidRPr="00B953A0" w:rsidTr="00EC4061">
        <w:trPr>
          <w:trHeight w:val="317"/>
        </w:trPr>
        <w:tc>
          <w:tcPr>
            <w:tcW w:w="3256" w:type="dxa"/>
            <w:vMerge/>
          </w:tcPr>
          <w:p w:rsidR="004549DB" w:rsidRPr="004549DB" w:rsidRDefault="004549DB" w:rsidP="00EC4061">
            <w:pPr>
              <w:ind w:firstLine="29"/>
              <w:jc w:val="both"/>
              <w:textAlignment w:val="baseline"/>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D+</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1,33</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55-59</w:t>
            </w:r>
          </w:p>
        </w:tc>
      </w:tr>
      <w:tr w:rsidR="004549DB" w:rsidRPr="00B953A0" w:rsidTr="00EC4061">
        <w:trPr>
          <w:trHeight w:val="317"/>
        </w:trPr>
        <w:tc>
          <w:tcPr>
            <w:tcW w:w="3256" w:type="dxa"/>
            <w:vMerge/>
          </w:tcPr>
          <w:p w:rsidR="004549DB" w:rsidRPr="004549DB" w:rsidRDefault="004549DB" w:rsidP="00EC4061">
            <w:pPr>
              <w:ind w:firstLine="29"/>
              <w:jc w:val="both"/>
              <w:textAlignment w:val="baseline"/>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D-</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1,0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50-54</w:t>
            </w:r>
          </w:p>
        </w:tc>
      </w:tr>
      <w:tr w:rsidR="004549DB" w:rsidRPr="00B953A0" w:rsidTr="00EC4061">
        <w:tc>
          <w:tcPr>
            <w:tcW w:w="3256" w:type="dxa"/>
            <w:vMerge w:val="restart"/>
          </w:tcPr>
          <w:p w:rsidR="004549DB" w:rsidRPr="004549DB" w:rsidRDefault="004549DB" w:rsidP="00AE0CE3">
            <w:pPr>
              <w:rPr>
                <w:sz w:val="28"/>
                <w:szCs w:val="28"/>
              </w:rPr>
            </w:pPr>
            <w:r w:rsidRPr="004549DB">
              <w:rPr>
                <w:sz w:val="28"/>
                <w:szCs w:val="28"/>
              </w:rPr>
              <w:t>"</w:t>
            </w:r>
            <w:proofErr w:type="spellStart"/>
            <w:r w:rsidRPr="004549DB">
              <w:rPr>
                <w:sz w:val="28"/>
                <w:szCs w:val="28"/>
              </w:rPr>
              <w:t>Unsatisfactory</w:t>
            </w:r>
            <w:proofErr w:type="spellEnd"/>
            <w:r w:rsidRPr="004549DB">
              <w:rPr>
                <w:sz w:val="28"/>
                <w:szCs w:val="28"/>
              </w:rPr>
              <w:t>" -</w:t>
            </w: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FX</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0,5</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25-49</w:t>
            </w:r>
          </w:p>
        </w:tc>
      </w:tr>
      <w:tr w:rsidR="007302C1" w:rsidRPr="00B953A0" w:rsidTr="00EC4061">
        <w:tc>
          <w:tcPr>
            <w:tcW w:w="3256" w:type="dxa"/>
            <w:vMerge/>
          </w:tcPr>
          <w:p w:rsidR="007302C1" w:rsidRPr="00B953A0" w:rsidRDefault="007302C1" w:rsidP="00EC4061">
            <w:pPr>
              <w:ind w:hanging="331"/>
              <w:jc w:val="both"/>
              <w:rPr>
                <w:b/>
                <w:color w:val="000000"/>
                <w:sz w:val="28"/>
                <w:szCs w:val="28"/>
              </w:rPr>
            </w:pPr>
          </w:p>
        </w:tc>
        <w:tc>
          <w:tcPr>
            <w:tcW w:w="996" w:type="dxa"/>
            <w:vAlign w:val="center"/>
          </w:tcPr>
          <w:p w:rsidR="007302C1" w:rsidRPr="00B953A0" w:rsidRDefault="007302C1" w:rsidP="00EC4061">
            <w:pPr>
              <w:spacing w:after="20" w:line="252" w:lineRule="auto"/>
              <w:ind w:left="20"/>
              <w:rPr>
                <w:sz w:val="23"/>
                <w:szCs w:val="23"/>
              </w:rPr>
            </w:pPr>
            <w:r w:rsidRPr="00B953A0">
              <w:rPr>
                <w:sz w:val="23"/>
                <w:szCs w:val="23"/>
              </w:rPr>
              <w:t>F</w:t>
            </w:r>
          </w:p>
        </w:tc>
        <w:tc>
          <w:tcPr>
            <w:tcW w:w="974" w:type="dxa"/>
            <w:vAlign w:val="center"/>
          </w:tcPr>
          <w:p w:rsidR="007302C1" w:rsidRPr="00B953A0" w:rsidRDefault="007302C1" w:rsidP="00EC4061">
            <w:pPr>
              <w:spacing w:after="20" w:line="252" w:lineRule="auto"/>
              <w:ind w:left="20"/>
              <w:rPr>
                <w:sz w:val="23"/>
                <w:szCs w:val="23"/>
              </w:rPr>
            </w:pPr>
            <w:r w:rsidRPr="00B953A0">
              <w:rPr>
                <w:sz w:val="23"/>
                <w:szCs w:val="23"/>
              </w:rPr>
              <w:t>0</w:t>
            </w:r>
          </w:p>
        </w:tc>
        <w:tc>
          <w:tcPr>
            <w:tcW w:w="1148" w:type="dxa"/>
            <w:vAlign w:val="center"/>
          </w:tcPr>
          <w:p w:rsidR="007302C1" w:rsidRPr="00B953A0" w:rsidRDefault="007302C1" w:rsidP="00EC4061">
            <w:pPr>
              <w:spacing w:after="20" w:line="252" w:lineRule="auto"/>
              <w:ind w:left="20"/>
              <w:rPr>
                <w:sz w:val="23"/>
                <w:szCs w:val="23"/>
              </w:rPr>
            </w:pPr>
            <w:r w:rsidRPr="00B953A0">
              <w:rPr>
                <w:sz w:val="23"/>
                <w:szCs w:val="23"/>
              </w:rPr>
              <w:t>0-24</w:t>
            </w:r>
          </w:p>
        </w:tc>
      </w:tr>
    </w:tbl>
    <w:p w:rsidR="007302C1" w:rsidRPr="00B953A0" w:rsidRDefault="007302C1" w:rsidP="007302C1">
      <w:pPr>
        <w:jc w:val="both"/>
        <w:rPr>
          <w:b/>
          <w:color w:val="000000"/>
          <w:sz w:val="28"/>
          <w:szCs w:val="28"/>
        </w:rPr>
      </w:pPr>
    </w:p>
    <w:p w:rsidR="007302C1" w:rsidRPr="00B953A0" w:rsidRDefault="007302C1" w:rsidP="007302C1">
      <w:pPr>
        <w:jc w:val="both"/>
        <w:rPr>
          <w:b/>
          <w:sz w:val="28"/>
          <w:szCs w:val="28"/>
        </w:rPr>
      </w:pPr>
    </w:p>
    <w:p w:rsidR="007302C1" w:rsidRPr="00CB597D" w:rsidRDefault="007302C1" w:rsidP="007302C1">
      <w:pPr>
        <w:rPr>
          <w:sz w:val="28"/>
          <w:szCs w:val="28"/>
        </w:rPr>
      </w:pPr>
    </w:p>
    <w:p w:rsidR="007302C1" w:rsidRPr="00CB597D" w:rsidRDefault="007302C1" w:rsidP="007302C1">
      <w:pPr>
        <w:rPr>
          <w:sz w:val="28"/>
          <w:szCs w:val="28"/>
        </w:rPr>
      </w:pPr>
    </w:p>
    <w:sectPr w:rsidR="007302C1" w:rsidRPr="00CB5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793"/>
    <w:multiLevelType w:val="hybridMultilevel"/>
    <w:tmpl w:val="33DCDFA8"/>
    <w:lvl w:ilvl="0" w:tplc="8040912E">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532FE"/>
    <w:multiLevelType w:val="hybridMultilevel"/>
    <w:tmpl w:val="D49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C46A4"/>
    <w:multiLevelType w:val="hybridMultilevel"/>
    <w:tmpl w:val="B1DE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C4631"/>
    <w:multiLevelType w:val="hybridMultilevel"/>
    <w:tmpl w:val="850ED76A"/>
    <w:lvl w:ilvl="0" w:tplc="B07404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96303"/>
    <w:multiLevelType w:val="multilevel"/>
    <w:tmpl w:val="A9584864"/>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1105EF"/>
    <w:multiLevelType w:val="hybridMultilevel"/>
    <w:tmpl w:val="D4A8E9BC"/>
    <w:lvl w:ilvl="0" w:tplc="5B263B30">
      <w:start w:val="1"/>
      <w:numFmt w:val="decimal"/>
      <w:lvlText w:val="%1)"/>
      <w:lvlJc w:val="left"/>
      <w:pPr>
        <w:ind w:left="1782" w:hanging="360"/>
      </w:pPr>
      <w:rPr>
        <w:rFonts w:ascii="Times New Roman" w:eastAsia="Times New Roman" w:hAnsi="Times New Roman" w:cs="Times New Roman" w:hint="default"/>
        <w:color w:val="auto"/>
        <w:spacing w:val="-25"/>
        <w:w w:val="99"/>
        <w:sz w:val="24"/>
        <w:szCs w:val="24"/>
        <w:lang w:val="ru-RU" w:eastAsia="en-US" w:bidi="ar-SA"/>
      </w:rPr>
    </w:lvl>
    <w:lvl w:ilvl="1" w:tplc="61020112">
      <w:start w:val="1"/>
      <w:numFmt w:val="decimal"/>
      <w:lvlText w:val="%2."/>
      <w:lvlJc w:val="left"/>
      <w:pPr>
        <w:ind w:left="2053" w:hanging="272"/>
      </w:pPr>
      <w:rPr>
        <w:rFonts w:ascii="Times New Roman" w:eastAsia="Times New Roman" w:hAnsi="Times New Roman" w:cs="Times New Roman" w:hint="default"/>
        <w:spacing w:val="-29"/>
        <w:w w:val="100"/>
        <w:sz w:val="24"/>
        <w:szCs w:val="24"/>
        <w:lang w:val="ru-RU" w:eastAsia="en-US" w:bidi="ar-SA"/>
      </w:rPr>
    </w:lvl>
    <w:lvl w:ilvl="2" w:tplc="8936508A">
      <w:numFmt w:val="bullet"/>
      <w:lvlText w:val="•"/>
      <w:lvlJc w:val="left"/>
      <w:pPr>
        <w:ind w:left="3071" w:hanging="272"/>
      </w:pPr>
      <w:rPr>
        <w:rFonts w:hint="default"/>
        <w:lang w:val="ru-RU" w:eastAsia="en-US" w:bidi="ar-SA"/>
      </w:rPr>
    </w:lvl>
    <w:lvl w:ilvl="3" w:tplc="5156D400">
      <w:numFmt w:val="bullet"/>
      <w:lvlText w:val="•"/>
      <w:lvlJc w:val="left"/>
      <w:pPr>
        <w:ind w:left="4083" w:hanging="272"/>
      </w:pPr>
      <w:rPr>
        <w:rFonts w:hint="default"/>
        <w:lang w:val="ru-RU" w:eastAsia="en-US" w:bidi="ar-SA"/>
      </w:rPr>
    </w:lvl>
    <w:lvl w:ilvl="4" w:tplc="816C8E48">
      <w:numFmt w:val="bullet"/>
      <w:lvlText w:val="•"/>
      <w:lvlJc w:val="left"/>
      <w:pPr>
        <w:ind w:left="5095" w:hanging="272"/>
      </w:pPr>
      <w:rPr>
        <w:rFonts w:hint="default"/>
        <w:lang w:val="ru-RU" w:eastAsia="en-US" w:bidi="ar-SA"/>
      </w:rPr>
    </w:lvl>
    <w:lvl w:ilvl="5" w:tplc="D31A0CDC">
      <w:numFmt w:val="bullet"/>
      <w:lvlText w:val="•"/>
      <w:lvlJc w:val="left"/>
      <w:pPr>
        <w:ind w:left="6107" w:hanging="272"/>
      </w:pPr>
      <w:rPr>
        <w:rFonts w:hint="default"/>
        <w:lang w:val="ru-RU" w:eastAsia="en-US" w:bidi="ar-SA"/>
      </w:rPr>
    </w:lvl>
    <w:lvl w:ilvl="6" w:tplc="94BA52D8">
      <w:numFmt w:val="bullet"/>
      <w:lvlText w:val="•"/>
      <w:lvlJc w:val="left"/>
      <w:pPr>
        <w:ind w:left="7119" w:hanging="272"/>
      </w:pPr>
      <w:rPr>
        <w:rFonts w:hint="default"/>
        <w:lang w:val="ru-RU" w:eastAsia="en-US" w:bidi="ar-SA"/>
      </w:rPr>
    </w:lvl>
    <w:lvl w:ilvl="7" w:tplc="C0421B82">
      <w:numFmt w:val="bullet"/>
      <w:lvlText w:val="•"/>
      <w:lvlJc w:val="left"/>
      <w:pPr>
        <w:ind w:left="8130" w:hanging="272"/>
      </w:pPr>
      <w:rPr>
        <w:rFonts w:hint="default"/>
        <w:lang w:val="ru-RU" w:eastAsia="en-US" w:bidi="ar-SA"/>
      </w:rPr>
    </w:lvl>
    <w:lvl w:ilvl="8" w:tplc="D0887222">
      <w:numFmt w:val="bullet"/>
      <w:lvlText w:val="•"/>
      <w:lvlJc w:val="left"/>
      <w:pPr>
        <w:ind w:left="9142" w:hanging="272"/>
      </w:pPr>
      <w:rPr>
        <w:rFonts w:hint="default"/>
        <w:lang w:val="ru-RU" w:eastAsia="en-US" w:bidi="ar-SA"/>
      </w:rPr>
    </w:lvl>
  </w:abstractNum>
  <w:abstractNum w:abstractNumId="6">
    <w:nsid w:val="1C466E42"/>
    <w:multiLevelType w:val="hybridMultilevel"/>
    <w:tmpl w:val="6E5C5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2974552"/>
    <w:multiLevelType w:val="hybridMultilevel"/>
    <w:tmpl w:val="C690FAA8"/>
    <w:lvl w:ilvl="0" w:tplc="B3DA68A2">
      <w:start w:val="1"/>
      <w:numFmt w:val="lowerLetter"/>
      <w:lvlText w:val="%1."/>
      <w:lvlJc w:val="left"/>
      <w:pPr>
        <w:ind w:left="2073" w:hanging="360"/>
      </w:pPr>
      <w:rPr>
        <w:b w:val="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8">
    <w:nsid w:val="2B744D97"/>
    <w:multiLevelType w:val="multilevel"/>
    <w:tmpl w:val="6C6859AC"/>
    <w:lvl w:ilvl="0">
      <w:start w:val="2"/>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5C7BF1"/>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6B579A6"/>
    <w:multiLevelType w:val="hybridMultilevel"/>
    <w:tmpl w:val="5D5266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D226F86"/>
    <w:multiLevelType w:val="hybridMultilevel"/>
    <w:tmpl w:val="B0507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71B27"/>
    <w:multiLevelType w:val="hybridMultilevel"/>
    <w:tmpl w:val="0F62738A"/>
    <w:lvl w:ilvl="0" w:tplc="D8F4C816">
      <w:start w:val="1"/>
      <w:numFmt w:val="decimal"/>
      <w:lvlText w:val="%1."/>
      <w:lvlJc w:val="left"/>
      <w:pPr>
        <w:ind w:left="720" w:hanging="360"/>
      </w:pPr>
      <w:rPr>
        <w:b w:val="0"/>
        <w:color w:val="auto"/>
        <w:sz w:val="24"/>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22467"/>
    <w:multiLevelType w:val="multilevel"/>
    <w:tmpl w:val="8682A8D0"/>
    <w:lvl w:ilvl="0">
      <w:start w:val="1"/>
      <w:numFmt w:val="decimal"/>
      <w:lvlText w:val="%1."/>
      <w:lvlJc w:val="left"/>
      <w:pPr>
        <w:ind w:left="720" w:hanging="360"/>
      </w:pPr>
      <w:rPr>
        <w:rFonts w:hint="default"/>
        <w:b w:val="0"/>
        <w:i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D0F0CB6"/>
    <w:multiLevelType w:val="hybridMultilevel"/>
    <w:tmpl w:val="B466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16">
    <w:nsid w:val="51056855"/>
    <w:multiLevelType w:val="hybridMultilevel"/>
    <w:tmpl w:val="A88C7A3E"/>
    <w:lvl w:ilvl="0" w:tplc="3D90300C">
      <w:start w:val="1"/>
      <w:numFmt w:val="decimal"/>
      <w:lvlText w:val="%1."/>
      <w:lvlJc w:val="left"/>
      <w:pPr>
        <w:ind w:left="720" w:hanging="360"/>
      </w:pPr>
      <w:rPr>
        <w:b w:val="0"/>
        <w:color w:val="auto"/>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E3B90"/>
    <w:multiLevelType w:val="hybridMultilevel"/>
    <w:tmpl w:val="A7AE4E3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nsid w:val="5235142C"/>
    <w:multiLevelType w:val="hybridMultilevel"/>
    <w:tmpl w:val="B178BE86"/>
    <w:lvl w:ilvl="0" w:tplc="AD78647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2735C6B"/>
    <w:multiLevelType w:val="multilevel"/>
    <w:tmpl w:val="A920B7D0"/>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6BF2D71"/>
    <w:multiLevelType w:val="hybridMultilevel"/>
    <w:tmpl w:val="5A388868"/>
    <w:lvl w:ilvl="0" w:tplc="4F98CE0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50231"/>
    <w:multiLevelType w:val="hybridMultilevel"/>
    <w:tmpl w:val="92ECE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ABA685C"/>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FFC2217"/>
    <w:multiLevelType w:val="hybridMultilevel"/>
    <w:tmpl w:val="E88242B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603F18"/>
    <w:multiLevelType w:val="hybridMultilevel"/>
    <w:tmpl w:val="1C9E5C52"/>
    <w:lvl w:ilvl="0" w:tplc="0419000F">
      <w:start w:val="1"/>
      <w:numFmt w:val="decimal"/>
      <w:lvlText w:val="%1."/>
      <w:lvlJc w:val="left"/>
      <w:pPr>
        <w:tabs>
          <w:tab w:val="num" w:pos="720"/>
        </w:tabs>
        <w:ind w:left="720" w:hanging="360"/>
      </w:pPr>
    </w:lvl>
    <w:lvl w:ilvl="1" w:tplc="0B12ED5A">
      <w:start w:val="1"/>
      <w:numFmt w:val="decimal"/>
      <w:lvlText w:val="%2."/>
      <w:lvlJc w:val="left"/>
      <w:pPr>
        <w:tabs>
          <w:tab w:val="num" w:pos="2486"/>
        </w:tabs>
        <w:ind w:left="2486" w:hanging="360"/>
      </w:pPr>
      <w:rPr>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1B12BA"/>
    <w:multiLevelType w:val="hybridMultilevel"/>
    <w:tmpl w:val="2F36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E37C22"/>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4EA1666"/>
    <w:multiLevelType w:val="hybridMultilevel"/>
    <w:tmpl w:val="D8F4B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2A2450"/>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14"/>
  </w:num>
  <w:num w:numId="3">
    <w:abstractNumId w:val="5"/>
  </w:num>
  <w:num w:numId="4">
    <w:abstractNumId w:val="13"/>
  </w:num>
  <w:num w:numId="5">
    <w:abstractNumId w:val="4"/>
  </w:num>
  <w:num w:numId="6">
    <w:abstractNumId w:val="9"/>
  </w:num>
  <w:num w:numId="7">
    <w:abstractNumId w:val="26"/>
  </w:num>
  <w:num w:numId="8">
    <w:abstractNumId w:val="28"/>
  </w:num>
  <w:num w:numId="9">
    <w:abstractNumId w:val="22"/>
  </w:num>
  <w:num w:numId="10">
    <w:abstractNumId w:val="8"/>
  </w:num>
  <w:num w:numId="11">
    <w:abstractNumId w:val="2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num>
  <w:num w:numId="16">
    <w:abstractNumId w:val="1"/>
  </w:num>
  <w:num w:numId="17">
    <w:abstractNumId w:val="6"/>
  </w:num>
  <w:num w:numId="18">
    <w:abstractNumId w:val="21"/>
  </w:num>
  <w:num w:numId="19">
    <w:abstractNumId w:val="10"/>
  </w:num>
  <w:num w:numId="20">
    <w:abstractNumId w:val="23"/>
  </w:num>
  <w:num w:numId="21">
    <w:abstractNumId w:val="2"/>
  </w:num>
  <w:num w:numId="22">
    <w:abstractNumId w:val="18"/>
  </w:num>
  <w:num w:numId="23">
    <w:abstractNumId w:val="0"/>
  </w:num>
  <w:num w:numId="24">
    <w:abstractNumId w:val="20"/>
  </w:num>
  <w:num w:numId="25">
    <w:abstractNumId w:val="11"/>
  </w:num>
  <w:num w:numId="26">
    <w:abstractNumId w:val="24"/>
  </w:num>
  <w:num w:numId="27">
    <w:abstractNumId w:val="16"/>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50"/>
    <w:rsid w:val="000F3F77"/>
    <w:rsid w:val="00124606"/>
    <w:rsid w:val="001F1972"/>
    <w:rsid w:val="00293665"/>
    <w:rsid w:val="002F615E"/>
    <w:rsid w:val="003241F3"/>
    <w:rsid w:val="003D2662"/>
    <w:rsid w:val="0044123B"/>
    <w:rsid w:val="004549DB"/>
    <w:rsid w:val="004E3F8A"/>
    <w:rsid w:val="0054287A"/>
    <w:rsid w:val="005B1FC9"/>
    <w:rsid w:val="005F3371"/>
    <w:rsid w:val="00606EA5"/>
    <w:rsid w:val="00696B58"/>
    <w:rsid w:val="006F738F"/>
    <w:rsid w:val="007079B5"/>
    <w:rsid w:val="007302C1"/>
    <w:rsid w:val="00797450"/>
    <w:rsid w:val="007B7872"/>
    <w:rsid w:val="008010E0"/>
    <w:rsid w:val="00801D1E"/>
    <w:rsid w:val="00884EEF"/>
    <w:rsid w:val="008F23BB"/>
    <w:rsid w:val="009B343D"/>
    <w:rsid w:val="009F1E5E"/>
    <w:rsid w:val="009F5487"/>
    <w:rsid w:val="00AD23A5"/>
    <w:rsid w:val="00AD3B69"/>
    <w:rsid w:val="00B24A83"/>
    <w:rsid w:val="00B309C7"/>
    <w:rsid w:val="00B90A9B"/>
    <w:rsid w:val="00C336EB"/>
    <w:rsid w:val="00CB597D"/>
    <w:rsid w:val="00D31421"/>
    <w:rsid w:val="00D5273B"/>
    <w:rsid w:val="00DD1E03"/>
    <w:rsid w:val="00E02A0A"/>
    <w:rsid w:val="00E134D1"/>
    <w:rsid w:val="00E3685C"/>
    <w:rsid w:val="00EF0861"/>
    <w:rsid w:val="00EF4660"/>
    <w:rsid w:val="00F05A8E"/>
    <w:rsid w:val="00F7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1"/>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39"/>
    <w:rsid w:val="003D2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1"/>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39"/>
    <w:rsid w:val="003D2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ECF6-074B-4A4A-92AF-E110C7FD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User</cp:lastModifiedBy>
  <cp:revision>16</cp:revision>
  <cp:lastPrinted>2020-12-03T05:24:00Z</cp:lastPrinted>
  <dcterms:created xsi:type="dcterms:W3CDTF">2020-12-09T05:15:00Z</dcterms:created>
  <dcterms:modified xsi:type="dcterms:W3CDTF">2022-02-28T04:08:00Z</dcterms:modified>
</cp:coreProperties>
</file>